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9812" w:type="dxa"/>
        <w:tblLook w:val="04A0" w:firstRow="1" w:lastRow="0" w:firstColumn="1" w:lastColumn="0" w:noHBand="0" w:noVBand="1"/>
      </w:tblPr>
      <w:tblGrid>
        <w:gridCol w:w="5116"/>
        <w:gridCol w:w="2703"/>
        <w:gridCol w:w="1993"/>
      </w:tblGrid>
      <w:tr w:rsidR="004B2B8C" w:rsidRPr="00CE6097" w14:paraId="2E4D7315" w14:textId="77777777" w:rsidTr="0004074D">
        <w:trPr>
          <w:trHeight w:val="712"/>
        </w:trPr>
        <w:tc>
          <w:tcPr>
            <w:tcW w:w="9812" w:type="dxa"/>
            <w:gridSpan w:val="3"/>
            <w:vAlign w:val="center"/>
          </w:tcPr>
          <w:p w14:paraId="2E4D7314" w14:textId="77E019B6" w:rsidR="004B2B8C" w:rsidRPr="00CE6097" w:rsidRDefault="00BF734C" w:rsidP="00BF734C">
            <w:pPr>
              <w:jc w:val="center"/>
              <w:rPr>
                <w:rFonts w:cstheme="minorHAnsi"/>
                <w:sz w:val="28"/>
                <w:szCs w:val="28"/>
              </w:rPr>
            </w:pPr>
            <w:r>
              <w:rPr>
                <w:rFonts w:cstheme="minorHAnsi"/>
                <w:sz w:val="28"/>
                <w:szCs w:val="28"/>
              </w:rPr>
              <w:t>Un flotteur particulier</w:t>
            </w:r>
          </w:p>
        </w:tc>
      </w:tr>
      <w:tr w:rsidR="004B2B8C" w:rsidRPr="00CE6097" w14:paraId="2E4D731B" w14:textId="77777777" w:rsidTr="00A827CC">
        <w:trPr>
          <w:trHeight w:val="1184"/>
        </w:trPr>
        <w:tc>
          <w:tcPr>
            <w:tcW w:w="5116" w:type="dxa"/>
            <w:vAlign w:val="center"/>
          </w:tcPr>
          <w:p w14:paraId="2E4D7316" w14:textId="77777777" w:rsidR="00D5486D" w:rsidRPr="00CE6097" w:rsidRDefault="00D5486D" w:rsidP="0085793C">
            <w:pPr>
              <w:jc w:val="center"/>
              <w:rPr>
                <w:rFonts w:cstheme="minorHAnsi"/>
                <w:sz w:val="28"/>
                <w:szCs w:val="28"/>
              </w:rPr>
            </w:pPr>
            <w:r w:rsidRPr="00CE6097">
              <w:rPr>
                <w:rFonts w:cstheme="minorHAnsi"/>
                <w:sz w:val="28"/>
                <w:szCs w:val="28"/>
              </w:rPr>
              <w:t>Physique</w:t>
            </w:r>
          </w:p>
          <w:p w14:paraId="2E4D7317" w14:textId="32E5D5B5" w:rsidR="0085793C" w:rsidRPr="00CE6097" w:rsidRDefault="00BF734C" w:rsidP="0085793C">
            <w:pPr>
              <w:jc w:val="center"/>
              <w:rPr>
                <w:rFonts w:cstheme="minorHAnsi"/>
              </w:rPr>
            </w:pPr>
            <w:r>
              <w:rPr>
                <w:rFonts w:cstheme="minorHAnsi"/>
              </w:rPr>
              <w:t>Mécanique des fluides</w:t>
            </w:r>
            <w:r w:rsidR="004B2B8C" w:rsidRPr="00CE6097">
              <w:rPr>
                <w:rFonts w:cstheme="minorHAnsi"/>
              </w:rPr>
              <w:t>/</w:t>
            </w:r>
            <w:r>
              <w:rPr>
                <w:rFonts w:cstheme="minorHAnsi"/>
              </w:rPr>
              <w:t>Un flotteur particulier et Archimède</w:t>
            </w:r>
            <w:r w:rsidR="004B2B8C" w:rsidRPr="00CE6097">
              <w:rPr>
                <w:rFonts w:cstheme="minorHAnsi"/>
              </w:rPr>
              <w:t xml:space="preserve"> </w:t>
            </w:r>
          </w:p>
          <w:p w14:paraId="2E4D7318" w14:textId="5846597D" w:rsidR="004B2B8C" w:rsidRPr="00CE6097" w:rsidRDefault="004B2B8C" w:rsidP="0085793C">
            <w:pPr>
              <w:jc w:val="center"/>
              <w:rPr>
                <w:rFonts w:cstheme="minorHAnsi"/>
              </w:rPr>
            </w:pPr>
          </w:p>
        </w:tc>
        <w:tc>
          <w:tcPr>
            <w:tcW w:w="2703" w:type="dxa"/>
            <w:vAlign w:val="center"/>
          </w:tcPr>
          <w:p w14:paraId="2E4D7319" w14:textId="2ADC3BF4" w:rsidR="004B2B8C" w:rsidRPr="00CE6097" w:rsidRDefault="002D184F" w:rsidP="0085793C">
            <w:pPr>
              <w:jc w:val="center"/>
              <w:rPr>
                <w:rFonts w:cstheme="minorHAnsi"/>
              </w:rPr>
            </w:pPr>
            <w:r>
              <w:rPr>
                <w:rFonts w:cstheme="minorHAnsi"/>
              </w:rPr>
              <w:t>Public : Secondaire</w:t>
            </w:r>
            <w:r w:rsidR="00552C47">
              <w:rPr>
                <w:rFonts w:cstheme="minorHAnsi"/>
              </w:rPr>
              <w:t xml:space="preserve"> et Supérieur</w:t>
            </w:r>
          </w:p>
        </w:tc>
        <w:tc>
          <w:tcPr>
            <w:tcW w:w="1993" w:type="dxa"/>
            <w:vAlign w:val="center"/>
          </w:tcPr>
          <w:p w14:paraId="2E4D731A" w14:textId="73074E3F" w:rsidR="004B2B8C" w:rsidRPr="00CE6097" w:rsidRDefault="004B2B8C" w:rsidP="0085793C">
            <w:pPr>
              <w:jc w:val="center"/>
              <w:rPr>
                <w:rFonts w:cstheme="minorHAnsi"/>
              </w:rPr>
            </w:pPr>
            <w:r w:rsidRPr="00CE6097">
              <w:rPr>
                <w:rFonts w:cstheme="minorHAnsi"/>
              </w:rPr>
              <w:t xml:space="preserve">Durée : </w:t>
            </w:r>
            <w:r w:rsidR="002D184F">
              <w:rPr>
                <w:rFonts w:cstheme="minorHAnsi"/>
              </w:rPr>
              <w:t>&lt; 1 min</w:t>
            </w:r>
          </w:p>
        </w:tc>
      </w:tr>
      <w:tr w:rsidR="004B2B8C" w:rsidRPr="00991128" w14:paraId="2E4D7328" w14:textId="77777777" w:rsidTr="00BF734C">
        <w:trPr>
          <w:trHeight w:val="2318"/>
        </w:trPr>
        <w:tc>
          <w:tcPr>
            <w:tcW w:w="9812" w:type="dxa"/>
            <w:gridSpan w:val="3"/>
          </w:tcPr>
          <w:p w14:paraId="2E4D731C" w14:textId="42905FA2" w:rsidR="001F3B9F" w:rsidRPr="00991128" w:rsidRDefault="00BF734C" w:rsidP="00E22001">
            <w:pPr>
              <w:spacing w:before="240"/>
              <w:jc w:val="both"/>
              <w:rPr>
                <w:rFonts w:cstheme="minorHAnsi"/>
              </w:rPr>
            </w:pPr>
            <w:r>
              <w:rPr>
                <w:rFonts w:cstheme="minorHAnsi"/>
                <w:noProof/>
                <w:lang w:eastAsia="fr-BE"/>
              </w:rPr>
              <w:drawing>
                <wp:anchor distT="0" distB="0" distL="114300" distR="114300" simplePos="0" relativeHeight="251658240" behindDoc="1" locked="0" layoutInCell="1" allowOverlap="1" wp14:anchorId="49154839" wp14:editId="7CBDA79C">
                  <wp:simplePos x="0" y="0"/>
                  <wp:positionH relativeFrom="column">
                    <wp:posOffset>4135755</wp:posOffset>
                  </wp:positionH>
                  <wp:positionV relativeFrom="paragraph">
                    <wp:posOffset>0</wp:posOffset>
                  </wp:positionV>
                  <wp:extent cx="2019300" cy="718820"/>
                  <wp:effectExtent l="0" t="0" r="0" b="5080"/>
                  <wp:wrapTight wrapText="bothSides">
                    <wp:wrapPolygon edited="0">
                      <wp:start x="0" y="0"/>
                      <wp:lineTo x="0" y="21180"/>
                      <wp:lineTo x="21396" y="21180"/>
                      <wp:lineTo x="21396"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uchon et piton.png"/>
                          <pic:cNvPicPr/>
                        </pic:nvPicPr>
                        <pic:blipFill>
                          <a:blip r:embed="rId8">
                            <a:extLst>
                              <a:ext uri="{28A0092B-C50C-407E-A947-70E740481C1C}">
                                <a14:useLocalDpi xmlns:a14="http://schemas.microsoft.com/office/drawing/2010/main" val="0"/>
                              </a:ext>
                            </a:extLst>
                          </a:blip>
                          <a:stretch>
                            <a:fillRect/>
                          </a:stretch>
                        </pic:blipFill>
                        <pic:spPr>
                          <a:xfrm>
                            <a:off x="0" y="0"/>
                            <a:ext cx="2019300" cy="718820"/>
                          </a:xfrm>
                          <a:prstGeom prst="rect">
                            <a:avLst/>
                          </a:prstGeom>
                        </pic:spPr>
                      </pic:pic>
                    </a:graphicData>
                  </a:graphic>
                  <wp14:sizeRelH relativeFrom="page">
                    <wp14:pctWidth>0</wp14:pctWidth>
                  </wp14:sizeRelH>
                  <wp14:sizeRelV relativeFrom="page">
                    <wp14:pctHeight>0</wp14:pctHeight>
                  </wp14:sizeRelV>
                </wp:anchor>
              </w:drawing>
            </w:r>
            <w:r w:rsidR="004B2B8C" w:rsidRPr="00991128">
              <w:rPr>
                <w:rFonts w:cstheme="minorHAnsi"/>
              </w:rPr>
              <w:t xml:space="preserve">Liste du matériel et </w:t>
            </w:r>
            <w:r w:rsidR="0004074D" w:rsidRPr="00991128">
              <w:rPr>
                <w:rFonts w:cstheme="minorHAnsi"/>
              </w:rPr>
              <w:t xml:space="preserve">des </w:t>
            </w:r>
            <w:r w:rsidR="004B2B8C" w:rsidRPr="00991128">
              <w:rPr>
                <w:rFonts w:cstheme="minorHAnsi"/>
              </w:rPr>
              <w:t>produits nécessaires :</w:t>
            </w:r>
            <w:r w:rsidR="0085793C" w:rsidRPr="00991128">
              <w:rPr>
                <w:rFonts w:cstheme="minorHAnsi"/>
                <w:noProof/>
                <w:lang w:eastAsia="fr-BE"/>
              </w:rPr>
              <w:t xml:space="preserve"> </w:t>
            </w:r>
          </w:p>
          <w:p w14:paraId="2E4D7320" w14:textId="4AEF5AF4" w:rsidR="00AF74C6" w:rsidRDefault="00AF74C6" w:rsidP="00E22001">
            <w:pPr>
              <w:spacing w:line="276" w:lineRule="auto"/>
              <w:ind w:left="709"/>
              <w:jc w:val="both"/>
              <w:rPr>
                <w:rFonts w:cstheme="minorHAnsi"/>
              </w:rPr>
            </w:pPr>
            <w:r w:rsidRPr="00991128">
              <w:rPr>
                <w:rFonts w:cstheme="minorHAnsi"/>
              </w:rPr>
              <w:t xml:space="preserve">- </w:t>
            </w:r>
            <w:r w:rsidR="00BF734C">
              <w:rPr>
                <w:rFonts w:cstheme="minorHAnsi"/>
              </w:rPr>
              <w:t>Un bouchon (en liège).</w:t>
            </w:r>
          </w:p>
          <w:p w14:paraId="029FE0FC" w14:textId="57B0A060" w:rsidR="00BF734C" w:rsidRPr="00991128" w:rsidRDefault="00BF734C" w:rsidP="00E22001">
            <w:pPr>
              <w:spacing w:line="276" w:lineRule="auto"/>
              <w:ind w:left="709"/>
              <w:jc w:val="both"/>
              <w:rPr>
                <w:rFonts w:cstheme="minorHAnsi"/>
              </w:rPr>
            </w:pPr>
            <w:r>
              <w:rPr>
                <w:rFonts w:cstheme="minorHAnsi"/>
              </w:rPr>
              <w:t>- Un piton à visser (ou une simple vis</w:t>
            </w:r>
            <w:r w:rsidR="00EA64F5">
              <w:rPr>
                <w:rFonts w:cstheme="minorHAnsi"/>
              </w:rPr>
              <w:t>)</w:t>
            </w:r>
            <w:r>
              <w:rPr>
                <w:rFonts w:cstheme="minorHAnsi"/>
              </w:rPr>
              <w:t xml:space="preserve"> </w:t>
            </w:r>
          </w:p>
          <w:p w14:paraId="2E4D7321" w14:textId="38A2B721" w:rsidR="0085793C" w:rsidRDefault="00BF734C" w:rsidP="00E22001">
            <w:pPr>
              <w:spacing w:line="276" w:lineRule="auto"/>
              <w:ind w:left="708"/>
              <w:jc w:val="both"/>
              <w:rPr>
                <w:rFonts w:cstheme="minorHAnsi"/>
              </w:rPr>
            </w:pPr>
            <w:r>
              <w:rPr>
                <w:rFonts w:cstheme="minorHAnsi"/>
              </w:rPr>
              <w:t>- Un bocal.</w:t>
            </w:r>
          </w:p>
          <w:p w14:paraId="28624C93" w14:textId="63216EE8" w:rsidR="00BF734C" w:rsidRPr="00991128" w:rsidRDefault="00BF734C" w:rsidP="00E22001">
            <w:pPr>
              <w:spacing w:line="276" w:lineRule="auto"/>
              <w:ind w:left="708"/>
              <w:jc w:val="both"/>
              <w:rPr>
                <w:rFonts w:cstheme="minorHAnsi"/>
              </w:rPr>
            </w:pPr>
            <w:r>
              <w:rPr>
                <w:rFonts w:cstheme="minorHAnsi"/>
              </w:rPr>
              <w:t>- De l’eau.</w:t>
            </w:r>
          </w:p>
          <w:p w14:paraId="2E4D7327" w14:textId="77777777" w:rsidR="0085793C" w:rsidRPr="00991128" w:rsidRDefault="0085793C" w:rsidP="00BF734C">
            <w:pPr>
              <w:ind w:left="708"/>
              <w:rPr>
                <w:rFonts w:cstheme="minorHAnsi"/>
              </w:rPr>
            </w:pPr>
          </w:p>
        </w:tc>
      </w:tr>
      <w:tr w:rsidR="004B2B8C" w:rsidRPr="00991128" w14:paraId="2E4D732B" w14:textId="77777777" w:rsidTr="0004074D">
        <w:trPr>
          <w:trHeight w:val="1418"/>
        </w:trPr>
        <w:tc>
          <w:tcPr>
            <w:tcW w:w="9812" w:type="dxa"/>
            <w:gridSpan w:val="3"/>
          </w:tcPr>
          <w:p w14:paraId="2E4D7329" w14:textId="1C4748FF" w:rsidR="0085793C" w:rsidRPr="00991128" w:rsidRDefault="003309E0" w:rsidP="00E22001">
            <w:pPr>
              <w:spacing w:before="240"/>
              <w:jc w:val="both"/>
              <w:rPr>
                <w:rFonts w:cstheme="minorHAnsi"/>
              </w:rPr>
            </w:pPr>
            <w:r w:rsidRPr="00991128">
              <w:rPr>
                <w:rFonts w:cstheme="minorHAnsi"/>
              </w:rPr>
              <w:t>R</w:t>
            </w:r>
            <w:r w:rsidR="004B2B8C" w:rsidRPr="00991128">
              <w:rPr>
                <w:rFonts w:cstheme="minorHAnsi"/>
              </w:rPr>
              <w:t>ecommandations</w:t>
            </w:r>
            <w:r w:rsidR="00A53FC9" w:rsidRPr="00991128">
              <w:rPr>
                <w:rFonts w:cstheme="minorHAnsi"/>
              </w:rPr>
              <w:t xml:space="preserve"> </w:t>
            </w:r>
            <w:r w:rsidR="00CE6097" w:rsidRPr="00991128">
              <w:rPr>
                <w:rFonts w:cstheme="minorHAnsi"/>
              </w:rPr>
              <w:t xml:space="preserve">pour réaliser l’expérience </w:t>
            </w:r>
            <w:r w:rsidR="004B2B8C" w:rsidRPr="00991128">
              <w:rPr>
                <w:rFonts w:cstheme="minorHAnsi"/>
              </w:rPr>
              <w:t>:</w:t>
            </w:r>
            <w:r w:rsidR="0004074D" w:rsidRPr="00991128">
              <w:rPr>
                <w:rFonts w:cstheme="minorHAnsi"/>
              </w:rPr>
              <w:t xml:space="preserve"> </w:t>
            </w:r>
          </w:p>
          <w:p w14:paraId="35EFDEAD" w14:textId="78D1F1A3" w:rsidR="00137871" w:rsidRDefault="00BF734C" w:rsidP="00E22001">
            <w:pPr>
              <w:spacing w:before="120"/>
              <w:ind w:left="709"/>
              <w:jc w:val="both"/>
              <w:rPr>
                <w:rFonts w:cstheme="minorHAnsi"/>
              </w:rPr>
            </w:pPr>
            <w:r>
              <w:rPr>
                <w:rFonts w:cstheme="minorHAnsi"/>
              </w:rPr>
              <w:t>La manipulation doit être vécue comme une énigme. Le flotteur étant au fond du bocal, comment le faire remonter sans rien modifier au niveau de l’eau (température, salinité, ajout d’alcool, …) ni modifier la masse du bouchon ou du piton). Par contre on peut le prendre en main.</w:t>
            </w:r>
          </w:p>
          <w:p w14:paraId="5B36087A" w14:textId="6C61B607" w:rsidR="00BF734C" w:rsidRDefault="004A6415" w:rsidP="00E22001">
            <w:pPr>
              <w:spacing w:before="120"/>
              <w:ind w:left="709"/>
              <w:jc w:val="both"/>
              <w:rPr>
                <w:rFonts w:cstheme="minorHAnsi"/>
              </w:rPr>
            </w:pPr>
            <w:r>
              <w:rPr>
                <w:rFonts w:cstheme="minorHAnsi"/>
                <w:noProof/>
                <w:lang w:eastAsia="fr-BE"/>
              </w:rPr>
              <w:drawing>
                <wp:anchor distT="0" distB="0" distL="114300" distR="114300" simplePos="0" relativeHeight="251659264" behindDoc="1" locked="0" layoutInCell="1" allowOverlap="1" wp14:anchorId="5ADDDBD5" wp14:editId="462315F3">
                  <wp:simplePos x="0" y="0"/>
                  <wp:positionH relativeFrom="column">
                    <wp:posOffset>4596765</wp:posOffset>
                  </wp:positionH>
                  <wp:positionV relativeFrom="paragraph">
                    <wp:posOffset>138430</wp:posOffset>
                  </wp:positionV>
                  <wp:extent cx="1557655" cy="1569720"/>
                  <wp:effectExtent l="0" t="0" r="4445" b="0"/>
                  <wp:wrapTight wrapText="bothSides">
                    <wp:wrapPolygon edited="0">
                      <wp:start x="0" y="0"/>
                      <wp:lineTo x="0" y="21233"/>
                      <wp:lineTo x="21397" y="21233"/>
                      <wp:lineTo x="21397" y="0"/>
                      <wp:lineTo x="0" y="0"/>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ouchon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57655" cy="1569720"/>
                          </a:xfrm>
                          <a:prstGeom prst="rect">
                            <a:avLst/>
                          </a:prstGeom>
                        </pic:spPr>
                      </pic:pic>
                    </a:graphicData>
                  </a:graphic>
                  <wp14:sizeRelH relativeFrom="page">
                    <wp14:pctWidth>0</wp14:pctWidth>
                  </wp14:sizeRelH>
                  <wp14:sizeRelV relativeFrom="page">
                    <wp14:pctHeight>0</wp14:pctHeight>
                  </wp14:sizeRelV>
                </wp:anchor>
              </w:drawing>
            </w:r>
            <w:r w:rsidR="00BF734C">
              <w:rPr>
                <w:rFonts w:cstheme="minorHAnsi"/>
              </w:rPr>
              <w:t>Pour réaliser l’expérience (très délicate comme on pourra le constater) :</w:t>
            </w:r>
          </w:p>
          <w:p w14:paraId="6212A9B2" w14:textId="6114823A" w:rsidR="00BF734C" w:rsidRDefault="00BF734C" w:rsidP="00E22001">
            <w:pPr>
              <w:spacing w:before="120"/>
              <w:ind w:left="709"/>
              <w:jc w:val="both"/>
              <w:rPr>
                <w:rFonts w:cstheme="minorHAnsi"/>
              </w:rPr>
            </w:pPr>
            <w:r>
              <w:rPr>
                <w:rFonts w:cstheme="minorHAnsi"/>
              </w:rPr>
              <w:t xml:space="preserve">1°) Il faut régler l’enfoncement du piton dans le bouchon de telle manière que l’ensemble coule lentement. Si le piton est enfoncé au maximum, </w:t>
            </w:r>
            <w:r w:rsidR="00BE25CB">
              <w:rPr>
                <w:rFonts w:cstheme="minorHAnsi"/>
              </w:rPr>
              <w:t>l</w:t>
            </w:r>
            <w:r>
              <w:rPr>
                <w:rFonts w:cstheme="minorHAnsi"/>
              </w:rPr>
              <w:t>a poussée d’Archimède</w:t>
            </w:r>
            <w:r w:rsidR="00BE25CB">
              <w:rPr>
                <w:rFonts w:cstheme="minorHAnsi"/>
              </w:rPr>
              <w:t xml:space="preserve"> diminue car </w:t>
            </w:r>
            <w:r w:rsidR="00BE25CB" w:rsidRPr="00BE25CB">
              <w:rPr>
                <w:rFonts w:cstheme="minorHAnsi"/>
                <w:b/>
                <w:u w:val="single"/>
              </w:rPr>
              <w:t xml:space="preserve">la poussée </w:t>
            </w:r>
            <w:proofErr w:type="gramStart"/>
            <w:r w:rsidR="00BE25CB" w:rsidRPr="00BE25CB">
              <w:rPr>
                <w:rFonts w:cstheme="minorHAnsi"/>
                <w:b/>
                <w:u w:val="single"/>
              </w:rPr>
              <w:t xml:space="preserve">d’Archimède </w:t>
            </w:r>
            <w:r w:rsidRPr="00BE25CB">
              <w:rPr>
                <w:rFonts w:cstheme="minorHAnsi"/>
                <w:b/>
                <w:u w:val="single"/>
              </w:rPr>
              <w:t xml:space="preserve"> est</w:t>
            </w:r>
            <w:proofErr w:type="gramEnd"/>
            <w:r w:rsidRPr="00BE25CB">
              <w:rPr>
                <w:rFonts w:cstheme="minorHAnsi"/>
                <w:b/>
                <w:u w:val="single"/>
              </w:rPr>
              <w:t xml:space="preserve"> très sensible</w:t>
            </w:r>
            <w:r>
              <w:rPr>
                <w:rFonts w:cstheme="minorHAnsi"/>
              </w:rPr>
              <w:t xml:space="preserve"> au </w:t>
            </w:r>
            <w:r w:rsidR="00BE25CB">
              <w:rPr>
                <w:rFonts w:cstheme="minorHAnsi"/>
              </w:rPr>
              <w:t>volume immergé.</w:t>
            </w:r>
          </w:p>
          <w:p w14:paraId="3BF22EC0" w14:textId="333B5308" w:rsidR="00BF734C" w:rsidRDefault="00BF734C" w:rsidP="00E22001">
            <w:pPr>
              <w:spacing w:before="120"/>
              <w:ind w:left="709"/>
              <w:jc w:val="both"/>
              <w:rPr>
                <w:rFonts w:cstheme="minorHAnsi"/>
              </w:rPr>
            </w:pPr>
            <w:r>
              <w:rPr>
                <w:rFonts w:cstheme="minorHAnsi"/>
              </w:rPr>
              <w:t>2°) Pour le faire remonter, il suffit de dévisser le piton. Par cette manipulation, on ne change pas la masse de l’objet mais son volume</w:t>
            </w:r>
            <w:r w:rsidR="007D4E8B">
              <w:rPr>
                <w:rFonts w:cstheme="minorHAnsi"/>
              </w:rPr>
              <w:t xml:space="preserve"> (</w:t>
            </w:r>
            <w:r w:rsidR="007D4E8B">
              <w:rPr>
                <w:rFonts w:cstheme="minorHAnsi"/>
              </w:rPr>
              <w:sym w:font="Symbol" w:char="F044"/>
            </w:r>
            <w:r w:rsidR="007D4E8B">
              <w:rPr>
                <w:rFonts w:cstheme="minorHAnsi"/>
              </w:rPr>
              <w:t>V)</w:t>
            </w:r>
            <w:r>
              <w:rPr>
                <w:rFonts w:cstheme="minorHAnsi"/>
              </w:rPr>
              <w:t>. Le volume étant modifié, la poussée d’Archimède s’en trouve augmentée</w:t>
            </w:r>
            <w:r w:rsidR="00CF1E28">
              <w:rPr>
                <w:rFonts w:cstheme="minorHAnsi"/>
              </w:rPr>
              <w:t xml:space="preserve"> puisque le volume d’eau déplacé est maintenant plus grand.</w:t>
            </w:r>
          </w:p>
          <w:p w14:paraId="05ED254A" w14:textId="612D329A" w:rsidR="0091537F" w:rsidRPr="0091537F" w:rsidRDefault="0091537F" w:rsidP="00E22001">
            <w:pPr>
              <w:spacing w:before="120"/>
              <w:ind w:left="709"/>
              <w:jc w:val="both"/>
              <w:rPr>
                <w:rFonts w:cstheme="minorHAnsi"/>
                <w:i/>
              </w:rPr>
            </w:pPr>
            <w:r w:rsidRPr="0091537F">
              <w:rPr>
                <w:rFonts w:cstheme="minorHAnsi"/>
                <w:i/>
              </w:rPr>
              <w:t>(La manipulation inverse peut évidemment être réalisée, comme c’est le cas dans la capsule vidéo)</w:t>
            </w:r>
          </w:p>
          <w:p w14:paraId="2E4D732A" w14:textId="420246C4" w:rsidR="00AA5450" w:rsidRPr="00991128" w:rsidRDefault="00AA5450" w:rsidP="00161367">
            <w:pPr>
              <w:spacing w:after="120"/>
              <w:ind w:left="709"/>
              <w:rPr>
                <w:rFonts w:cstheme="minorHAnsi"/>
              </w:rPr>
            </w:pPr>
          </w:p>
        </w:tc>
      </w:tr>
      <w:tr w:rsidR="003309E0" w:rsidRPr="00991128" w14:paraId="046403BB" w14:textId="77777777" w:rsidTr="0004074D">
        <w:trPr>
          <w:trHeight w:val="1418"/>
        </w:trPr>
        <w:tc>
          <w:tcPr>
            <w:tcW w:w="9812" w:type="dxa"/>
            <w:gridSpan w:val="3"/>
          </w:tcPr>
          <w:p w14:paraId="0658CA76" w14:textId="77777777" w:rsidR="003309E0" w:rsidRPr="00991128" w:rsidRDefault="00161367" w:rsidP="00E22001">
            <w:pPr>
              <w:spacing w:before="240"/>
              <w:jc w:val="both"/>
              <w:rPr>
                <w:rFonts w:cstheme="minorHAnsi"/>
              </w:rPr>
            </w:pPr>
            <w:r w:rsidRPr="00991128">
              <w:rPr>
                <w:rFonts w:cstheme="minorHAnsi"/>
              </w:rPr>
              <w:t>E</w:t>
            </w:r>
            <w:r w:rsidR="003309E0" w:rsidRPr="00991128">
              <w:rPr>
                <w:rFonts w:cstheme="minorHAnsi"/>
              </w:rPr>
              <w:t>xploit</w:t>
            </w:r>
            <w:r w:rsidRPr="00991128">
              <w:rPr>
                <w:rFonts w:cstheme="minorHAnsi"/>
              </w:rPr>
              <w:t>ation pédagogique :</w:t>
            </w:r>
          </w:p>
          <w:p w14:paraId="6014F21E" w14:textId="660E6044" w:rsidR="00161367" w:rsidRDefault="00161367" w:rsidP="00E22001">
            <w:pPr>
              <w:spacing w:before="120"/>
              <w:ind w:left="709"/>
              <w:jc w:val="both"/>
              <w:rPr>
                <w:rFonts w:cstheme="minorHAnsi"/>
              </w:rPr>
            </w:pPr>
            <w:r w:rsidRPr="00991128">
              <w:rPr>
                <w:rFonts w:cstheme="minorHAnsi"/>
              </w:rPr>
              <w:t xml:space="preserve">- </w:t>
            </w:r>
            <w:r w:rsidR="00CF1E28">
              <w:rPr>
                <w:rFonts w:cstheme="minorHAnsi"/>
              </w:rPr>
              <w:t>La poussée d’Archimède et la masse volumique.</w:t>
            </w:r>
          </w:p>
          <w:p w14:paraId="2582F775" w14:textId="1A62443D" w:rsidR="00CF1E28" w:rsidRDefault="00CF1E28" w:rsidP="00E22001">
            <w:pPr>
              <w:spacing w:before="120"/>
              <w:ind w:left="709"/>
              <w:jc w:val="both"/>
              <w:rPr>
                <w:rFonts w:cstheme="minorHAnsi"/>
              </w:rPr>
            </w:pPr>
            <w:r>
              <w:rPr>
                <w:rFonts w:cstheme="minorHAnsi"/>
              </w:rPr>
              <w:t>- La poussée d’Archimède dépend du poids du volume de fluide déplacé.</w:t>
            </w:r>
          </w:p>
          <w:p w14:paraId="198AFEF7" w14:textId="0F9B77EA" w:rsidR="002D683C" w:rsidRPr="00137871" w:rsidRDefault="00CF1E28" w:rsidP="00E22001">
            <w:pPr>
              <w:spacing w:before="120"/>
              <w:ind w:left="709"/>
              <w:jc w:val="both"/>
              <w:rPr>
                <w:rFonts w:cstheme="minorHAnsi"/>
              </w:rPr>
            </w:pPr>
            <w:r>
              <w:rPr>
                <w:rFonts w:cstheme="minorHAnsi"/>
              </w:rPr>
              <w:t>- En modifiant le volume de l’objet, on modifie sa masse volumique. Lorsque celle-ci devient légèrement inférieure à celle de l’eau, il remonte.</w:t>
            </w:r>
          </w:p>
        </w:tc>
        <w:bookmarkStart w:id="0" w:name="_GoBack"/>
        <w:bookmarkEnd w:id="0"/>
      </w:tr>
      <w:tr w:rsidR="004B2B8C" w:rsidRPr="00991128" w14:paraId="2E4D732F" w14:textId="77777777" w:rsidTr="0004074D">
        <w:trPr>
          <w:trHeight w:val="1418"/>
        </w:trPr>
        <w:tc>
          <w:tcPr>
            <w:tcW w:w="9812" w:type="dxa"/>
            <w:gridSpan w:val="3"/>
          </w:tcPr>
          <w:p w14:paraId="2E4D732C" w14:textId="625FD75F" w:rsidR="001F3B9F" w:rsidRPr="00991128" w:rsidRDefault="0085793C" w:rsidP="007D387E">
            <w:pPr>
              <w:spacing w:before="240"/>
              <w:rPr>
                <w:rFonts w:cstheme="minorHAnsi"/>
              </w:rPr>
            </w:pPr>
            <w:r w:rsidRPr="00991128">
              <w:rPr>
                <w:rFonts w:cstheme="minorHAnsi"/>
              </w:rPr>
              <w:t xml:space="preserve">Lien(s) vers </w:t>
            </w:r>
            <w:r w:rsidR="00E70534" w:rsidRPr="00991128">
              <w:rPr>
                <w:rFonts w:cstheme="minorHAnsi"/>
              </w:rPr>
              <w:t>la vidéo</w:t>
            </w:r>
            <w:r w:rsidR="004B2B8C" w:rsidRPr="00991128">
              <w:rPr>
                <w:rFonts w:cstheme="minorHAnsi"/>
              </w:rPr>
              <w:t> :</w:t>
            </w:r>
            <w:r w:rsidR="001F3B9F" w:rsidRPr="00991128">
              <w:rPr>
                <w:rFonts w:cstheme="minorHAnsi"/>
              </w:rPr>
              <w:t xml:space="preserve"> </w:t>
            </w:r>
          </w:p>
          <w:p w14:paraId="11D64057" w14:textId="3E1A2ACD" w:rsidR="00E70534" w:rsidRPr="00991128" w:rsidRDefault="00E70534" w:rsidP="00AC28BE">
            <w:pPr>
              <w:spacing w:before="120"/>
              <w:ind w:left="709"/>
              <w:rPr>
                <w:rFonts w:cstheme="minorHAnsi"/>
              </w:rPr>
            </w:pPr>
            <w:r w:rsidRPr="00991128">
              <w:rPr>
                <w:rFonts w:cstheme="minorHAnsi"/>
              </w:rPr>
              <w:t xml:space="preserve">- </w:t>
            </w:r>
            <w:hyperlink r:id="rId10" w:history="1">
              <w:r w:rsidR="00EB0690" w:rsidRPr="003B2DDF">
                <w:rPr>
                  <w:rStyle w:val="Lienhypertexte"/>
                  <w:rFonts w:cstheme="minorHAnsi"/>
                </w:rPr>
                <w:t>https://oer.uclouvain.be/</w:t>
              </w:r>
            </w:hyperlink>
          </w:p>
          <w:p w14:paraId="575FEC31" w14:textId="6470FEC5" w:rsidR="002F6485" w:rsidRDefault="002F6485" w:rsidP="002F6485">
            <w:pPr>
              <w:spacing w:before="120"/>
              <w:ind w:left="709"/>
              <w:rPr>
                <w:rFonts w:cstheme="minorHAnsi"/>
              </w:rPr>
            </w:pPr>
            <w:r>
              <w:rPr>
                <w:rFonts w:cstheme="minorHAnsi"/>
              </w:rPr>
              <w:t xml:space="preserve">- Des expériences diverses sur ce thème sont également exploitées dans les tests sur la mécanique des fluides sur </w:t>
            </w:r>
            <w:hyperlink r:id="rId11" w:history="1">
              <w:r w:rsidRPr="009E21DF">
                <w:rPr>
                  <w:rStyle w:val="Lienhypertexte"/>
                  <w:rFonts w:cstheme="minorHAnsi"/>
                </w:rPr>
                <w:t>http://www.diagnosciences.be/</w:t>
              </w:r>
            </w:hyperlink>
          </w:p>
          <w:p w14:paraId="2E4D732E" w14:textId="7D873F0E" w:rsidR="001F3B9F" w:rsidRPr="00991128" w:rsidRDefault="001F3B9F" w:rsidP="00273D4C">
            <w:pPr>
              <w:spacing w:before="120"/>
              <w:ind w:left="709"/>
              <w:rPr>
                <w:rFonts w:cstheme="minorHAnsi"/>
              </w:rPr>
            </w:pPr>
          </w:p>
        </w:tc>
      </w:tr>
    </w:tbl>
    <w:p w14:paraId="5123C51B" w14:textId="56FB5A2E" w:rsidR="004B2B8C" w:rsidRPr="00CE6097" w:rsidRDefault="004B2B8C">
      <w:pPr>
        <w:rPr>
          <w:rFonts w:cstheme="minorHAnsi"/>
        </w:rPr>
      </w:pPr>
    </w:p>
    <w:sectPr w:rsidR="004B2B8C" w:rsidRPr="00CE6097" w:rsidSect="00A827CC">
      <w:headerReference w:type="default" r:id="rId12"/>
      <w:pgSz w:w="11906" w:h="16838"/>
      <w:pgMar w:top="1701" w:right="1134" w:bottom="1134" w:left="1134" w:header="39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B5A027" w14:textId="77777777" w:rsidR="002F02B9" w:rsidRDefault="002F02B9" w:rsidP="00245A87">
      <w:pPr>
        <w:spacing w:after="0" w:line="240" w:lineRule="auto"/>
      </w:pPr>
      <w:r>
        <w:separator/>
      </w:r>
    </w:p>
  </w:endnote>
  <w:endnote w:type="continuationSeparator" w:id="0">
    <w:p w14:paraId="445272B0" w14:textId="77777777" w:rsidR="002F02B9" w:rsidRDefault="002F02B9" w:rsidP="00245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405037" w14:textId="77777777" w:rsidR="002F02B9" w:rsidRDefault="002F02B9" w:rsidP="00245A87">
      <w:pPr>
        <w:spacing w:after="0" w:line="240" w:lineRule="auto"/>
      </w:pPr>
      <w:r>
        <w:separator/>
      </w:r>
    </w:p>
  </w:footnote>
  <w:footnote w:type="continuationSeparator" w:id="0">
    <w:p w14:paraId="7D50942E" w14:textId="77777777" w:rsidR="002F02B9" w:rsidRDefault="002F02B9" w:rsidP="00245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55D788" w14:textId="77777777" w:rsidR="006A6585" w:rsidRPr="002D184F" w:rsidRDefault="006A6585" w:rsidP="006A6585">
    <w:pPr>
      <w:pStyle w:val="Pieddepage"/>
      <w:ind w:left="1416"/>
      <w:rPr>
        <w:rFonts w:ascii="Verdana" w:hAnsi="Verdana"/>
        <w:color w:val="3A342C"/>
        <w:sz w:val="16"/>
        <w:szCs w:val="16"/>
      </w:rPr>
    </w:pPr>
    <w:r>
      <w:rPr>
        <w:rFonts w:ascii="Verdana" w:hAnsi="Verdana"/>
        <w:noProof/>
        <w:color w:val="3A342C"/>
        <w:sz w:val="16"/>
        <w:szCs w:val="16"/>
        <w:lang w:eastAsia="fr-BE"/>
      </w:rPr>
      <w:drawing>
        <wp:anchor distT="0" distB="0" distL="114300" distR="114300" simplePos="0" relativeHeight="251660288" behindDoc="0" locked="0" layoutInCell="1" allowOverlap="1" wp14:anchorId="47AD275B" wp14:editId="58CBB023">
          <wp:simplePos x="0" y="0"/>
          <wp:positionH relativeFrom="column">
            <wp:posOffset>3948430</wp:posOffset>
          </wp:positionH>
          <wp:positionV relativeFrom="paragraph">
            <wp:posOffset>-3810</wp:posOffset>
          </wp:positionV>
          <wp:extent cx="2408555" cy="558800"/>
          <wp:effectExtent l="0" t="0" r="4445" b="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CLouvain_Logo_Pos_CMJN.png"/>
                  <pic:cNvPicPr/>
                </pic:nvPicPr>
                <pic:blipFill>
                  <a:blip r:embed="rId1">
                    <a:extLst>
                      <a:ext uri="{28A0092B-C50C-407E-A947-70E740481C1C}">
                        <a14:useLocalDpi xmlns:a14="http://schemas.microsoft.com/office/drawing/2010/main" val="0"/>
                      </a:ext>
                    </a:extLst>
                  </a:blip>
                  <a:stretch>
                    <a:fillRect/>
                  </a:stretch>
                </pic:blipFill>
                <pic:spPr>
                  <a:xfrm>
                    <a:off x="0" y="0"/>
                    <a:ext cx="2408555" cy="558800"/>
                  </a:xfrm>
                  <a:prstGeom prst="rect">
                    <a:avLst/>
                  </a:prstGeom>
                </pic:spPr>
              </pic:pic>
            </a:graphicData>
          </a:graphic>
          <wp14:sizeRelH relativeFrom="margin">
            <wp14:pctWidth>0</wp14:pctWidth>
          </wp14:sizeRelH>
          <wp14:sizeRelV relativeFrom="margin">
            <wp14:pctHeight>0</wp14:pctHeight>
          </wp14:sizeRelV>
        </wp:anchor>
      </w:drawing>
    </w:r>
    <w:r w:rsidRPr="002D184F">
      <w:rPr>
        <w:rFonts w:ascii="Verdana" w:hAnsi="Verdana"/>
        <w:noProof/>
        <w:color w:val="3A342C"/>
        <w:sz w:val="16"/>
        <w:szCs w:val="16"/>
        <w:lang w:eastAsia="fr-BE"/>
      </w:rPr>
      <w:drawing>
        <wp:anchor distT="0" distB="0" distL="114300" distR="114300" simplePos="0" relativeHeight="251659264" behindDoc="0" locked="0" layoutInCell="1" allowOverlap="1" wp14:anchorId="19312601" wp14:editId="0D8BAE70">
          <wp:simplePos x="0" y="0"/>
          <wp:positionH relativeFrom="column">
            <wp:posOffset>16510</wp:posOffset>
          </wp:positionH>
          <wp:positionV relativeFrom="paragraph">
            <wp:posOffset>-21590</wp:posOffset>
          </wp:positionV>
          <wp:extent cx="673100" cy="697865"/>
          <wp:effectExtent l="0" t="0" r="0" b="635"/>
          <wp:wrapSquare wrapText="bothSides"/>
          <wp:docPr id="8" name="Image 8" descr="../../../../../../../../../Volu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lumes"/>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73100" cy="6978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3A3FC5" w14:textId="77777777" w:rsidR="006A6585" w:rsidRDefault="006A6585" w:rsidP="006A6585">
    <w:pPr>
      <w:pStyle w:val="En-tte"/>
      <w:jc w:val="center"/>
    </w:pPr>
  </w:p>
  <w:p w14:paraId="2E4D7337" w14:textId="605A8A56" w:rsidR="00C25F6D" w:rsidRPr="006A6585" w:rsidRDefault="00C25F6D" w:rsidP="006A658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A1533F"/>
    <w:multiLevelType w:val="hybridMultilevel"/>
    <w:tmpl w:val="9F0AAE4E"/>
    <w:lvl w:ilvl="0" w:tplc="08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269"/>
    <w:rsid w:val="0000378C"/>
    <w:rsid w:val="00022A6D"/>
    <w:rsid w:val="00025CA0"/>
    <w:rsid w:val="0003030D"/>
    <w:rsid w:val="00033045"/>
    <w:rsid w:val="0004074D"/>
    <w:rsid w:val="000546F7"/>
    <w:rsid w:val="000B6D74"/>
    <w:rsid w:val="00137871"/>
    <w:rsid w:val="00156ED6"/>
    <w:rsid w:val="00161367"/>
    <w:rsid w:val="00167842"/>
    <w:rsid w:val="00197B8C"/>
    <w:rsid w:val="001F3B9F"/>
    <w:rsid w:val="00245A87"/>
    <w:rsid w:val="0026575A"/>
    <w:rsid w:val="00273D4C"/>
    <w:rsid w:val="00283844"/>
    <w:rsid w:val="002A45A3"/>
    <w:rsid w:val="002B4E99"/>
    <w:rsid w:val="002C2DF0"/>
    <w:rsid w:val="002D184F"/>
    <w:rsid w:val="002D683C"/>
    <w:rsid w:val="002F02B9"/>
    <w:rsid w:val="002F6485"/>
    <w:rsid w:val="00324484"/>
    <w:rsid w:val="003309E0"/>
    <w:rsid w:val="00332AB3"/>
    <w:rsid w:val="00336FD9"/>
    <w:rsid w:val="00354DC2"/>
    <w:rsid w:val="00387269"/>
    <w:rsid w:val="003E3142"/>
    <w:rsid w:val="003F7BEB"/>
    <w:rsid w:val="00430F6D"/>
    <w:rsid w:val="004502CD"/>
    <w:rsid w:val="00465CBC"/>
    <w:rsid w:val="00484A63"/>
    <w:rsid w:val="004A6415"/>
    <w:rsid w:val="004B2B8C"/>
    <w:rsid w:val="00511328"/>
    <w:rsid w:val="00552C47"/>
    <w:rsid w:val="0055648A"/>
    <w:rsid w:val="0055693E"/>
    <w:rsid w:val="005700A3"/>
    <w:rsid w:val="00587F3F"/>
    <w:rsid w:val="005A0573"/>
    <w:rsid w:val="005B38F1"/>
    <w:rsid w:val="005C4C67"/>
    <w:rsid w:val="005D5BBB"/>
    <w:rsid w:val="005F0046"/>
    <w:rsid w:val="00625DCD"/>
    <w:rsid w:val="00643227"/>
    <w:rsid w:val="0066067D"/>
    <w:rsid w:val="006621BC"/>
    <w:rsid w:val="00673A0D"/>
    <w:rsid w:val="006A6585"/>
    <w:rsid w:val="006B6510"/>
    <w:rsid w:val="006D5FF5"/>
    <w:rsid w:val="006D6641"/>
    <w:rsid w:val="006E0E01"/>
    <w:rsid w:val="006F2AAF"/>
    <w:rsid w:val="006F7BBF"/>
    <w:rsid w:val="00703575"/>
    <w:rsid w:val="00706A1E"/>
    <w:rsid w:val="00710689"/>
    <w:rsid w:val="00742A77"/>
    <w:rsid w:val="00753E82"/>
    <w:rsid w:val="007941F2"/>
    <w:rsid w:val="007A526C"/>
    <w:rsid w:val="007A541E"/>
    <w:rsid w:val="007D387E"/>
    <w:rsid w:val="007D4E8B"/>
    <w:rsid w:val="007F53C7"/>
    <w:rsid w:val="008006EC"/>
    <w:rsid w:val="00800915"/>
    <w:rsid w:val="008032A1"/>
    <w:rsid w:val="008057DB"/>
    <w:rsid w:val="00827E28"/>
    <w:rsid w:val="00841B1E"/>
    <w:rsid w:val="008472E2"/>
    <w:rsid w:val="00851CAA"/>
    <w:rsid w:val="0085793C"/>
    <w:rsid w:val="00860181"/>
    <w:rsid w:val="00867FF0"/>
    <w:rsid w:val="0091537F"/>
    <w:rsid w:val="009255A3"/>
    <w:rsid w:val="0094213A"/>
    <w:rsid w:val="00945DD8"/>
    <w:rsid w:val="00982440"/>
    <w:rsid w:val="00991128"/>
    <w:rsid w:val="009B1428"/>
    <w:rsid w:val="009D1797"/>
    <w:rsid w:val="00A45DD4"/>
    <w:rsid w:val="00A53FC9"/>
    <w:rsid w:val="00A80288"/>
    <w:rsid w:val="00A827CC"/>
    <w:rsid w:val="00AA1E06"/>
    <w:rsid w:val="00AA31EC"/>
    <w:rsid w:val="00AA5450"/>
    <w:rsid w:val="00AB3D92"/>
    <w:rsid w:val="00AB4909"/>
    <w:rsid w:val="00AB677A"/>
    <w:rsid w:val="00AC0D2B"/>
    <w:rsid w:val="00AC28BE"/>
    <w:rsid w:val="00AD05D8"/>
    <w:rsid w:val="00AF74C6"/>
    <w:rsid w:val="00BE25CB"/>
    <w:rsid w:val="00BF734C"/>
    <w:rsid w:val="00C25F6D"/>
    <w:rsid w:val="00C37C5F"/>
    <w:rsid w:val="00C44D42"/>
    <w:rsid w:val="00CD01E7"/>
    <w:rsid w:val="00CD1BB7"/>
    <w:rsid w:val="00CE019C"/>
    <w:rsid w:val="00CE04C8"/>
    <w:rsid w:val="00CE6097"/>
    <w:rsid w:val="00CF1E28"/>
    <w:rsid w:val="00D26B79"/>
    <w:rsid w:val="00D43A50"/>
    <w:rsid w:val="00D5486D"/>
    <w:rsid w:val="00DA30F5"/>
    <w:rsid w:val="00DD0414"/>
    <w:rsid w:val="00E22001"/>
    <w:rsid w:val="00E70534"/>
    <w:rsid w:val="00EA195C"/>
    <w:rsid w:val="00EA64F5"/>
    <w:rsid w:val="00EB0690"/>
    <w:rsid w:val="00EE14D0"/>
    <w:rsid w:val="00F3164C"/>
    <w:rsid w:val="00F56797"/>
    <w:rsid w:val="00FA248D"/>
    <w:rsid w:val="00FB6A98"/>
    <w:rsid w:val="00FC4B29"/>
    <w:rsid w:val="00FD35B4"/>
    <w:rsid w:val="00FE3157"/>
    <w:rsid w:val="00FE723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4D7313"/>
  <w15:chartTrackingRefBased/>
  <w15:docId w15:val="{3A08688B-7FD8-4EAB-8AB3-C3FF4964B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726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3872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245A87"/>
    <w:pPr>
      <w:tabs>
        <w:tab w:val="center" w:pos="4536"/>
        <w:tab w:val="right" w:pos="9072"/>
      </w:tabs>
      <w:spacing w:after="0" w:line="240" w:lineRule="auto"/>
    </w:pPr>
  </w:style>
  <w:style w:type="character" w:customStyle="1" w:styleId="En-tteCar">
    <w:name w:val="En-tête Car"/>
    <w:basedOn w:val="Policepardfaut"/>
    <w:link w:val="En-tte"/>
    <w:uiPriority w:val="99"/>
    <w:rsid w:val="00245A87"/>
  </w:style>
  <w:style w:type="paragraph" w:styleId="Pieddepage">
    <w:name w:val="footer"/>
    <w:basedOn w:val="Normal"/>
    <w:link w:val="PieddepageCar"/>
    <w:uiPriority w:val="99"/>
    <w:unhideWhenUsed/>
    <w:rsid w:val="00245A8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45A87"/>
  </w:style>
  <w:style w:type="character" w:customStyle="1" w:styleId="skypec2ctextspan">
    <w:name w:val="skype_c2c_text_span"/>
    <w:basedOn w:val="Policepardfaut"/>
    <w:rsid w:val="00245A87"/>
  </w:style>
  <w:style w:type="character" w:styleId="Lienhypertexte">
    <w:name w:val="Hyperlink"/>
    <w:basedOn w:val="Policepardfaut"/>
    <w:uiPriority w:val="99"/>
    <w:unhideWhenUsed/>
    <w:rsid w:val="00245A87"/>
    <w:rPr>
      <w:color w:val="0000FF"/>
      <w:u w:val="single"/>
    </w:rPr>
  </w:style>
  <w:style w:type="character" w:styleId="Lienhypertextesuivivisit">
    <w:name w:val="FollowedHyperlink"/>
    <w:basedOn w:val="Policepardfaut"/>
    <w:uiPriority w:val="99"/>
    <w:semiHidden/>
    <w:unhideWhenUsed/>
    <w:rsid w:val="0085793C"/>
    <w:rPr>
      <w:color w:val="954F72" w:themeColor="followedHyperlink"/>
      <w:u w:val="single"/>
    </w:rPr>
  </w:style>
  <w:style w:type="paragraph" w:styleId="Textedebulles">
    <w:name w:val="Balloon Text"/>
    <w:basedOn w:val="Normal"/>
    <w:link w:val="TextedebullesCar"/>
    <w:uiPriority w:val="99"/>
    <w:semiHidden/>
    <w:unhideWhenUsed/>
    <w:rsid w:val="00C25F6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25F6D"/>
    <w:rPr>
      <w:rFonts w:ascii="Segoe UI" w:hAnsi="Segoe UI" w:cs="Segoe UI"/>
      <w:sz w:val="18"/>
      <w:szCs w:val="18"/>
    </w:rPr>
  </w:style>
  <w:style w:type="paragraph" w:styleId="Paragraphedeliste">
    <w:name w:val="List Paragraph"/>
    <w:basedOn w:val="Normal"/>
    <w:uiPriority w:val="34"/>
    <w:qFormat/>
    <w:rsid w:val="00161367"/>
    <w:pPr>
      <w:ind w:left="720"/>
      <w:contextualSpacing/>
    </w:pPr>
  </w:style>
  <w:style w:type="paragraph" w:styleId="NormalWeb">
    <w:name w:val="Normal (Web)"/>
    <w:basedOn w:val="Normal"/>
    <w:uiPriority w:val="99"/>
    <w:unhideWhenUsed/>
    <w:rsid w:val="005A057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UnresolvedMention">
    <w:name w:val="Unresolved Mention"/>
    <w:basedOn w:val="Policepardfaut"/>
    <w:uiPriority w:val="99"/>
    <w:semiHidden/>
    <w:unhideWhenUsed/>
    <w:rsid w:val="00552C47"/>
    <w:rPr>
      <w:color w:val="605E5C"/>
      <w:shd w:val="clear" w:color="auto" w:fill="E1DFDD"/>
    </w:rPr>
  </w:style>
  <w:style w:type="paragraph" w:styleId="Rvision">
    <w:name w:val="Revision"/>
    <w:hidden/>
    <w:uiPriority w:val="99"/>
    <w:semiHidden/>
    <w:rsid w:val="00CD1BB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299886">
      <w:bodyDiv w:val="1"/>
      <w:marLeft w:val="0"/>
      <w:marRight w:val="0"/>
      <w:marTop w:val="0"/>
      <w:marBottom w:val="0"/>
      <w:divBdr>
        <w:top w:val="none" w:sz="0" w:space="0" w:color="auto"/>
        <w:left w:val="none" w:sz="0" w:space="0" w:color="auto"/>
        <w:bottom w:val="none" w:sz="0" w:space="0" w:color="auto"/>
        <w:right w:val="none" w:sz="0" w:space="0" w:color="auto"/>
      </w:divBdr>
    </w:div>
    <w:div w:id="510872522">
      <w:bodyDiv w:val="1"/>
      <w:marLeft w:val="0"/>
      <w:marRight w:val="0"/>
      <w:marTop w:val="0"/>
      <w:marBottom w:val="0"/>
      <w:divBdr>
        <w:top w:val="none" w:sz="0" w:space="0" w:color="auto"/>
        <w:left w:val="none" w:sz="0" w:space="0" w:color="auto"/>
        <w:bottom w:val="none" w:sz="0" w:space="0" w:color="auto"/>
        <w:right w:val="none" w:sz="0" w:space="0" w:color="auto"/>
      </w:divBdr>
    </w:div>
    <w:div w:id="1118141958">
      <w:bodyDiv w:val="1"/>
      <w:marLeft w:val="0"/>
      <w:marRight w:val="0"/>
      <w:marTop w:val="0"/>
      <w:marBottom w:val="0"/>
      <w:divBdr>
        <w:top w:val="none" w:sz="0" w:space="0" w:color="auto"/>
        <w:left w:val="none" w:sz="0" w:space="0" w:color="auto"/>
        <w:bottom w:val="none" w:sz="0" w:space="0" w:color="auto"/>
        <w:right w:val="none" w:sz="0" w:space="0" w:color="auto"/>
      </w:divBdr>
    </w:div>
    <w:div w:id="1240020829">
      <w:bodyDiv w:val="1"/>
      <w:marLeft w:val="0"/>
      <w:marRight w:val="0"/>
      <w:marTop w:val="0"/>
      <w:marBottom w:val="0"/>
      <w:divBdr>
        <w:top w:val="none" w:sz="0" w:space="0" w:color="auto"/>
        <w:left w:val="none" w:sz="0" w:space="0" w:color="auto"/>
        <w:bottom w:val="none" w:sz="0" w:space="0" w:color="auto"/>
        <w:right w:val="none" w:sz="0" w:space="0" w:color="auto"/>
      </w:divBdr>
    </w:div>
    <w:div w:id="1325551355">
      <w:bodyDiv w:val="1"/>
      <w:marLeft w:val="0"/>
      <w:marRight w:val="0"/>
      <w:marTop w:val="0"/>
      <w:marBottom w:val="0"/>
      <w:divBdr>
        <w:top w:val="none" w:sz="0" w:space="0" w:color="auto"/>
        <w:left w:val="none" w:sz="0" w:space="0" w:color="auto"/>
        <w:bottom w:val="none" w:sz="0" w:space="0" w:color="auto"/>
        <w:right w:val="none" w:sz="0" w:space="0" w:color="auto"/>
      </w:divBdr>
    </w:div>
    <w:div w:id="1618835112">
      <w:bodyDiv w:val="1"/>
      <w:marLeft w:val="0"/>
      <w:marRight w:val="0"/>
      <w:marTop w:val="0"/>
      <w:marBottom w:val="0"/>
      <w:divBdr>
        <w:top w:val="none" w:sz="0" w:space="0" w:color="auto"/>
        <w:left w:val="none" w:sz="0" w:space="0" w:color="auto"/>
        <w:bottom w:val="none" w:sz="0" w:space="0" w:color="auto"/>
        <w:right w:val="none" w:sz="0" w:space="0" w:color="auto"/>
      </w:divBdr>
    </w:div>
    <w:div w:id="1771271131">
      <w:bodyDiv w:val="1"/>
      <w:marLeft w:val="0"/>
      <w:marRight w:val="0"/>
      <w:marTop w:val="0"/>
      <w:marBottom w:val="0"/>
      <w:divBdr>
        <w:top w:val="none" w:sz="0" w:space="0" w:color="auto"/>
        <w:left w:val="none" w:sz="0" w:space="0" w:color="auto"/>
        <w:bottom w:val="none" w:sz="0" w:space="0" w:color="auto"/>
        <w:right w:val="none" w:sz="0" w:space="0" w:color="auto"/>
      </w:divBdr>
    </w:div>
    <w:div w:id="1804694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iagnosciences.be/" TargetMode="External"/><Relationship Id="rId5" Type="http://schemas.openxmlformats.org/officeDocument/2006/relationships/webSettings" Target="webSettings.xml"/><Relationship Id="rId10" Type="http://schemas.openxmlformats.org/officeDocument/2006/relationships/hyperlink" Target="https://oer.uclouvain.b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E70580-BF06-4965-80BD-67FE86470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288</Words>
  <Characters>1588</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Gaetane Coppens</dc:creator>
  <cp:keywords/>
  <dc:description/>
  <cp:lastModifiedBy>Stéphane Canard</cp:lastModifiedBy>
  <cp:revision>9</cp:revision>
  <cp:lastPrinted>2016-02-23T09:33:00Z</cp:lastPrinted>
  <dcterms:created xsi:type="dcterms:W3CDTF">2020-04-17T10:25:00Z</dcterms:created>
  <dcterms:modified xsi:type="dcterms:W3CDTF">2020-04-25T14:00:00Z</dcterms:modified>
</cp:coreProperties>
</file>