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9812" w:type="dxa"/>
        <w:tblLook w:val="04A0" w:firstRow="1" w:lastRow="0" w:firstColumn="1" w:lastColumn="0" w:noHBand="0" w:noVBand="1"/>
      </w:tblPr>
      <w:tblGrid>
        <w:gridCol w:w="5116"/>
        <w:gridCol w:w="2703"/>
        <w:gridCol w:w="1993"/>
      </w:tblGrid>
      <w:tr w:rsidR="004B2B8C" w:rsidRPr="00CE6097" w14:paraId="2E4D7315" w14:textId="77777777" w:rsidTr="0004074D">
        <w:trPr>
          <w:trHeight w:val="712"/>
        </w:trPr>
        <w:tc>
          <w:tcPr>
            <w:tcW w:w="9812" w:type="dxa"/>
            <w:gridSpan w:val="3"/>
            <w:vAlign w:val="center"/>
          </w:tcPr>
          <w:p w14:paraId="2E4D7314" w14:textId="1F178E68" w:rsidR="004B2B8C" w:rsidRPr="00CE6097" w:rsidRDefault="002D184F" w:rsidP="003B6F5F">
            <w:pPr>
              <w:jc w:val="center"/>
              <w:rPr>
                <w:rFonts w:cstheme="minorHAnsi"/>
                <w:sz w:val="28"/>
                <w:szCs w:val="28"/>
              </w:rPr>
            </w:pPr>
            <w:r>
              <w:rPr>
                <w:rFonts w:cstheme="minorHAnsi"/>
                <w:sz w:val="28"/>
                <w:szCs w:val="28"/>
              </w:rPr>
              <w:t>Expérience</w:t>
            </w:r>
            <w:r w:rsidR="00137871">
              <w:rPr>
                <w:rFonts w:cstheme="minorHAnsi"/>
                <w:sz w:val="28"/>
                <w:szCs w:val="28"/>
              </w:rPr>
              <w:t xml:space="preserve"> d</w:t>
            </w:r>
            <w:r w:rsidR="00D32729">
              <w:rPr>
                <w:rFonts w:cstheme="minorHAnsi"/>
                <w:sz w:val="28"/>
                <w:szCs w:val="28"/>
              </w:rPr>
              <w:t xml:space="preserve">e </w:t>
            </w:r>
            <w:r w:rsidR="000B4483">
              <w:rPr>
                <w:rFonts w:cstheme="minorHAnsi"/>
                <w:sz w:val="28"/>
                <w:szCs w:val="28"/>
              </w:rPr>
              <w:t>biologie</w:t>
            </w:r>
            <w:r w:rsidR="00991128">
              <w:rPr>
                <w:rFonts w:cstheme="minorHAnsi"/>
                <w:sz w:val="28"/>
                <w:szCs w:val="28"/>
              </w:rPr>
              <w:t xml:space="preserve"> : </w:t>
            </w:r>
            <w:r w:rsidR="003B6F5F">
              <w:rPr>
                <w:rFonts w:cstheme="minorHAnsi"/>
                <w:sz w:val="28"/>
                <w:szCs w:val="28"/>
              </w:rPr>
              <w:t>Compatibilité</w:t>
            </w:r>
            <w:r w:rsidR="00EC4CD2">
              <w:rPr>
                <w:rFonts w:cstheme="minorHAnsi"/>
                <w:sz w:val="28"/>
                <w:szCs w:val="28"/>
              </w:rPr>
              <w:t>s</w:t>
            </w:r>
            <w:r w:rsidR="003B6F5F">
              <w:rPr>
                <w:rFonts w:cstheme="minorHAnsi"/>
                <w:sz w:val="28"/>
                <w:szCs w:val="28"/>
              </w:rPr>
              <w:t xml:space="preserve"> </w:t>
            </w:r>
            <w:r w:rsidR="000B4483">
              <w:rPr>
                <w:rFonts w:cstheme="minorHAnsi"/>
                <w:sz w:val="28"/>
                <w:szCs w:val="28"/>
              </w:rPr>
              <w:t>des groupes sanguins</w:t>
            </w:r>
            <w:r w:rsidR="00F573A8">
              <w:rPr>
                <w:rFonts w:cstheme="minorHAnsi"/>
                <w:sz w:val="28"/>
                <w:szCs w:val="28"/>
              </w:rPr>
              <w:t xml:space="preserve"> ABO</w:t>
            </w:r>
          </w:p>
        </w:tc>
      </w:tr>
      <w:tr w:rsidR="004B2B8C" w:rsidRPr="00CE6097" w14:paraId="2E4D731B" w14:textId="77777777" w:rsidTr="00A827CC">
        <w:trPr>
          <w:trHeight w:val="1184"/>
        </w:trPr>
        <w:tc>
          <w:tcPr>
            <w:tcW w:w="5116" w:type="dxa"/>
            <w:vAlign w:val="center"/>
          </w:tcPr>
          <w:p w14:paraId="2E4D7316" w14:textId="3D67463A" w:rsidR="00D5486D" w:rsidRPr="00CE6097" w:rsidRDefault="009E49F9" w:rsidP="0085793C">
            <w:pPr>
              <w:jc w:val="center"/>
              <w:rPr>
                <w:rFonts w:cstheme="minorHAnsi"/>
                <w:sz w:val="28"/>
                <w:szCs w:val="28"/>
              </w:rPr>
            </w:pPr>
            <w:r>
              <w:rPr>
                <w:rFonts w:cstheme="minorHAnsi"/>
                <w:sz w:val="28"/>
                <w:szCs w:val="28"/>
              </w:rPr>
              <w:t>Biologie</w:t>
            </w:r>
          </w:p>
          <w:p w14:paraId="2E4D7317" w14:textId="32FC8A50" w:rsidR="0085793C" w:rsidRPr="00CE6097" w:rsidRDefault="000B4483" w:rsidP="0085793C">
            <w:pPr>
              <w:jc w:val="center"/>
              <w:rPr>
                <w:rFonts w:cstheme="minorHAnsi"/>
              </w:rPr>
            </w:pPr>
            <w:r>
              <w:rPr>
                <w:rFonts w:cstheme="minorHAnsi"/>
              </w:rPr>
              <w:t xml:space="preserve">Immunologie : groupe sanguin, </w:t>
            </w:r>
            <w:r w:rsidR="00F267FF" w:rsidRPr="00F267FF">
              <w:rPr>
                <w:rFonts w:cstheme="minorHAnsi"/>
              </w:rPr>
              <w:t>agglutination</w:t>
            </w:r>
            <w:r w:rsidR="00F267FF">
              <w:rPr>
                <w:rFonts w:cstheme="minorHAnsi"/>
              </w:rPr>
              <w:t>,</w:t>
            </w:r>
            <w:r w:rsidR="00F267FF" w:rsidRPr="00F267FF">
              <w:rPr>
                <w:rFonts w:cstheme="minorHAnsi"/>
              </w:rPr>
              <w:t xml:space="preserve"> </w:t>
            </w:r>
            <w:r w:rsidR="00702F8E">
              <w:rPr>
                <w:rFonts w:cstheme="minorHAnsi"/>
              </w:rPr>
              <w:t xml:space="preserve">agglutinines, agglutinogènes, </w:t>
            </w:r>
            <w:r>
              <w:rPr>
                <w:rFonts w:cstheme="minorHAnsi"/>
              </w:rPr>
              <w:t>antigène</w:t>
            </w:r>
            <w:r w:rsidR="003405F8">
              <w:rPr>
                <w:rFonts w:cstheme="minorHAnsi"/>
              </w:rPr>
              <w:t>s</w:t>
            </w:r>
            <w:r>
              <w:rPr>
                <w:rFonts w:cstheme="minorHAnsi"/>
              </w:rPr>
              <w:t>, anticorps</w:t>
            </w:r>
            <w:r w:rsidR="003B6F5F">
              <w:rPr>
                <w:rFonts w:cstheme="minorHAnsi"/>
              </w:rPr>
              <w:t>, donneur universel, receveur universel</w:t>
            </w:r>
          </w:p>
          <w:p w14:paraId="2E4D7318" w14:textId="1FB0C1A8" w:rsidR="004B2B8C" w:rsidRPr="00CE6097" w:rsidRDefault="004B2B8C" w:rsidP="0085793C">
            <w:pPr>
              <w:jc w:val="center"/>
              <w:rPr>
                <w:rFonts w:cstheme="minorHAnsi"/>
              </w:rPr>
            </w:pPr>
          </w:p>
        </w:tc>
        <w:tc>
          <w:tcPr>
            <w:tcW w:w="2703" w:type="dxa"/>
            <w:vAlign w:val="center"/>
          </w:tcPr>
          <w:p w14:paraId="2E4D7319" w14:textId="529378C2" w:rsidR="004B2B8C" w:rsidRPr="00CE6097" w:rsidRDefault="002D184F" w:rsidP="0085793C">
            <w:pPr>
              <w:jc w:val="center"/>
              <w:rPr>
                <w:rFonts w:cstheme="minorHAnsi"/>
              </w:rPr>
            </w:pPr>
            <w:r>
              <w:rPr>
                <w:rFonts w:cstheme="minorHAnsi"/>
              </w:rPr>
              <w:t>Public : Secondaire</w:t>
            </w:r>
            <w:r w:rsidR="00552C47">
              <w:rPr>
                <w:rFonts w:cstheme="minorHAnsi"/>
              </w:rPr>
              <w:t xml:space="preserve"> et Supérieur</w:t>
            </w:r>
          </w:p>
        </w:tc>
        <w:tc>
          <w:tcPr>
            <w:tcW w:w="1993" w:type="dxa"/>
            <w:vAlign w:val="center"/>
          </w:tcPr>
          <w:p w14:paraId="2E4D731A" w14:textId="1209B3E8" w:rsidR="004B2B8C" w:rsidRPr="00CE6097" w:rsidRDefault="0080265B" w:rsidP="0080265B">
            <w:pPr>
              <w:jc w:val="center"/>
              <w:rPr>
                <w:rFonts w:cstheme="minorHAnsi"/>
              </w:rPr>
            </w:pPr>
            <w:r>
              <w:rPr>
                <w:rFonts w:cstheme="minorHAnsi"/>
              </w:rPr>
              <w:t xml:space="preserve">Durée : 3 </w:t>
            </w:r>
            <w:r w:rsidR="002D184F">
              <w:rPr>
                <w:rFonts w:cstheme="minorHAnsi"/>
              </w:rPr>
              <w:t>min</w:t>
            </w:r>
            <w:r w:rsidR="000B4483">
              <w:rPr>
                <w:rFonts w:cstheme="minorHAnsi"/>
              </w:rPr>
              <w:t xml:space="preserve"> </w:t>
            </w:r>
            <w:r>
              <w:rPr>
                <w:rFonts w:cstheme="minorHAnsi"/>
              </w:rPr>
              <w:t xml:space="preserve">22 </w:t>
            </w:r>
            <w:bookmarkStart w:id="0" w:name="_GoBack"/>
            <w:bookmarkEnd w:id="0"/>
            <w:r w:rsidR="000B4483">
              <w:rPr>
                <w:rFonts w:cstheme="minorHAnsi"/>
              </w:rPr>
              <w:t>s</w:t>
            </w:r>
          </w:p>
        </w:tc>
      </w:tr>
      <w:tr w:rsidR="004B2B8C" w:rsidRPr="00991128" w14:paraId="2E4D7328" w14:textId="77777777" w:rsidTr="00D16E78">
        <w:trPr>
          <w:trHeight w:val="2460"/>
        </w:trPr>
        <w:tc>
          <w:tcPr>
            <w:tcW w:w="9812" w:type="dxa"/>
            <w:gridSpan w:val="3"/>
          </w:tcPr>
          <w:p w14:paraId="2E4D731C" w14:textId="5B021F13" w:rsidR="001F3B9F" w:rsidRPr="00991128" w:rsidRDefault="003405F8" w:rsidP="00804863">
            <w:pPr>
              <w:spacing w:before="240"/>
              <w:ind w:right="5321"/>
              <w:rPr>
                <w:rFonts w:cstheme="minorHAnsi"/>
              </w:rPr>
            </w:pPr>
            <w:r>
              <w:rPr>
                <w:rFonts w:cstheme="minorHAnsi"/>
                <w:noProof/>
                <w:lang w:eastAsia="fr-BE"/>
              </w:rPr>
              <w:drawing>
                <wp:anchor distT="0" distB="0" distL="114300" distR="114300" simplePos="0" relativeHeight="251658240" behindDoc="0" locked="0" layoutInCell="1" allowOverlap="1" wp14:anchorId="4E013769" wp14:editId="384C471B">
                  <wp:simplePos x="0" y="0"/>
                  <wp:positionH relativeFrom="column">
                    <wp:posOffset>3681095</wp:posOffset>
                  </wp:positionH>
                  <wp:positionV relativeFrom="paragraph">
                    <wp:posOffset>26034</wp:posOffset>
                  </wp:positionV>
                  <wp:extent cx="2369185" cy="2187551"/>
                  <wp:effectExtent l="0" t="0" r="0"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nthèse.jpg"/>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1455" t="7544" r="22432"/>
                          <a:stretch/>
                        </pic:blipFill>
                        <pic:spPr bwMode="auto">
                          <a:xfrm>
                            <a:off x="0" y="0"/>
                            <a:ext cx="2384633" cy="220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26B">
              <w:rPr>
                <w:rFonts w:cstheme="minorHAnsi"/>
              </w:rPr>
              <w:t>M</w:t>
            </w:r>
            <w:r w:rsidR="004B2B8C" w:rsidRPr="00991128">
              <w:rPr>
                <w:rFonts w:cstheme="minorHAnsi"/>
              </w:rPr>
              <w:t xml:space="preserve">atériel et </w:t>
            </w:r>
            <w:r w:rsidR="0004074D" w:rsidRPr="00991128">
              <w:rPr>
                <w:rFonts w:cstheme="minorHAnsi"/>
              </w:rPr>
              <w:t xml:space="preserve">des </w:t>
            </w:r>
            <w:r w:rsidR="00FD726B">
              <w:rPr>
                <w:rFonts w:cstheme="minorHAnsi"/>
              </w:rPr>
              <w:t xml:space="preserve">produits nécessaires </w:t>
            </w:r>
          </w:p>
          <w:p w14:paraId="0DFABC79" w14:textId="79EEF48A" w:rsidR="000B4483" w:rsidRDefault="003B6F5F" w:rsidP="003405F8">
            <w:pPr>
              <w:pStyle w:val="Paragraphedeliste"/>
              <w:numPr>
                <w:ilvl w:val="0"/>
                <w:numId w:val="2"/>
              </w:numPr>
              <w:ind w:right="3754"/>
              <w:rPr>
                <w:rFonts w:cstheme="minorHAnsi"/>
              </w:rPr>
            </w:pPr>
            <w:proofErr w:type="gramStart"/>
            <w:r>
              <w:rPr>
                <w:rFonts w:cstheme="minorHAnsi"/>
              </w:rPr>
              <w:t>des</w:t>
            </w:r>
            <w:proofErr w:type="gramEnd"/>
            <w:r>
              <w:rPr>
                <w:rFonts w:cstheme="minorHAnsi"/>
              </w:rPr>
              <w:t xml:space="preserve"> prélèvements de sang avec anticoagulant des groupes A, B, AB et O (tous rhésus positif)</w:t>
            </w:r>
          </w:p>
          <w:p w14:paraId="1CEB5856" w14:textId="58EC6390" w:rsidR="000B4483" w:rsidRDefault="000B4483" w:rsidP="00804863">
            <w:pPr>
              <w:pStyle w:val="Paragraphedeliste"/>
              <w:numPr>
                <w:ilvl w:val="0"/>
                <w:numId w:val="2"/>
              </w:numPr>
              <w:spacing w:before="120"/>
              <w:ind w:right="5321"/>
              <w:rPr>
                <w:rFonts w:cstheme="minorHAnsi"/>
              </w:rPr>
            </w:pPr>
            <w:proofErr w:type="gramStart"/>
            <w:r>
              <w:rPr>
                <w:rFonts w:cstheme="minorHAnsi"/>
              </w:rPr>
              <w:t>des</w:t>
            </w:r>
            <w:proofErr w:type="gramEnd"/>
            <w:r>
              <w:rPr>
                <w:rFonts w:cstheme="minorHAnsi"/>
              </w:rPr>
              <w:t xml:space="preserve"> agitateurs en plastique</w:t>
            </w:r>
          </w:p>
          <w:p w14:paraId="3E160EFC" w14:textId="469CF532" w:rsidR="000B4483" w:rsidRDefault="00A43924" w:rsidP="00804863">
            <w:pPr>
              <w:pStyle w:val="Paragraphedeliste"/>
              <w:numPr>
                <w:ilvl w:val="0"/>
                <w:numId w:val="2"/>
              </w:numPr>
              <w:spacing w:before="120"/>
              <w:ind w:right="5321"/>
              <w:rPr>
                <w:rFonts w:cstheme="minorHAnsi"/>
              </w:rPr>
            </w:pPr>
            <w:proofErr w:type="gramStart"/>
            <w:r>
              <w:rPr>
                <w:rFonts w:cstheme="minorHAnsi"/>
              </w:rPr>
              <w:t>des</w:t>
            </w:r>
            <w:proofErr w:type="gramEnd"/>
            <w:r>
              <w:rPr>
                <w:rFonts w:cstheme="minorHAnsi"/>
              </w:rPr>
              <w:t xml:space="preserve"> pipettes en plastique</w:t>
            </w:r>
          </w:p>
          <w:p w14:paraId="5D91E5D5" w14:textId="01F93E29" w:rsidR="000B4483" w:rsidRDefault="000B4483" w:rsidP="00804863">
            <w:pPr>
              <w:pStyle w:val="Paragraphedeliste"/>
              <w:numPr>
                <w:ilvl w:val="0"/>
                <w:numId w:val="2"/>
              </w:numPr>
              <w:spacing w:before="120"/>
              <w:ind w:right="5321"/>
              <w:rPr>
                <w:rFonts w:cstheme="minorHAnsi"/>
              </w:rPr>
            </w:pPr>
            <w:proofErr w:type="gramStart"/>
            <w:r>
              <w:rPr>
                <w:rFonts w:cstheme="minorHAnsi"/>
              </w:rPr>
              <w:t>des</w:t>
            </w:r>
            <w:proofErr w:type="gramEnd"/>
            <w:r>
              <w:rPr>
                <w:rFonts w:cstheme="minorHAnsi"/>
              </w:rPr>
              <w:t xml:space="preserve"> lames porte objet</w:t>
            </w:r>
          </w:p>
          <w:p w14:paraId="51D25467" w14:textId="049F3F7E" w:rsidR="003B6F5F" w:rsidRDefault="003B6F5F" w:rsidP="00804863">
            <w:pPr>
              <w:pStyle w:val="Paragraphedeliste"/>
              <w:numPr>
                <w:ilvl w:val="0"/>
                <w:numId w:val="2"/>
              </w:numPr>
              <w:spacing w:before="120"/>
              <w:ind w:right="5321"/>
              <w:rPr>
                <w:rFonts w:cstheme="minorHAnsi"/>
              </w:rPr>
            </w:pPr>
            <w:proofErr w:type="gramStart"/>
            <w:r>
              <w:rPr>
                <w:rFonts w:cstheme="minorHAnsi"/>
              </w:rPr>
              <w:t>des</w:t>
            </w:r>
            <w:proofErr w:type="gramEnd"/>
            <w:r>
              <w:rPr>
                <w:rFonts w:cstheme="minorHAnsi"/>
              </w:rPr>
              <w:t xml:space="preserve"> tubes à essai</w:t>
            </w:r>
          </w:p>
          <w:p w14:paraId="504BCF86" w14:textId="77777777" w:rsidR="00D92A44" w:rsidRPr="00D92A44" w:rsidRDefault="00D92A44" w:rsidP="00804863">
            <w:pPr>
              <w:pStyle w:val="Paragraphedeliste"/>
              <w:spacing w:before="120"/>
              <w:rPr>
                <w:rFonts w:cstheme="minorHAnsi"/>
              </w:rPr>
            </w:pPr>
          </w:p>
          <w:p w14:paraId="7ADD2D13" w14:textId="1D773851" w:rsidR="000B4483" w:rsidRDefault="000B4483" w:rsidP="000B4483">
            <w:pPr>
              <w:rPr>
                <w:rFonts w:cstheme="minorHAnsi"/>
              </w:rPr>
            </w:pPr>
            <w:r w:rsidRPr="000B4483">
              <w:rPr>
                <w:rFonts w:cstheme="minorHAnsi"/>
              </w:rPr>
              <w:t>Mode opératoire</w:t>
            </w:r>
          </w:p>
          <w:p w14:paraId="4AED997A" w14:textId="77777777" w:rsidR="000B4483" w:rsidRDefault="000B4483" w:rsidP="00D16E78">
            <w:pPr>
              <w:ind w:left="708"/>
              <w:rPr>
                <w:rFonts w:cstheme="minorHAnsi"/>
              </w:rPr>
            </w:pPr>
            <w:r w:rsidRPr="000B4483">
              <w:rPr>
                <w:rFonts w:cstheme="minorHAnsi"/>
              </w:rPr>
              <w:t>Les différentes étapes sont visibles dans la vidéo.</w:t>
            </w:r>
          </w:p>
          <w:p w14:paraId="7BDEDB52" w14:textId="77777777" w:rsidR="00411794" w:rsidRDefault="00411794" w:rsidP="00D16E78">
            <w:pPr>
              <w:ind w:left="708"/>
              <w:rPr>
                <w:rFonts w:cstheme="minorHAnsi"/>
              </w:rPr>
            </w:pPr>
          </w:p>
          <w:p w14:paraId="2E4D7327" w14:textId="1825C40D" w:rsidR="00411794" w:rsidRPr="00991128" w:rsidRDefault="00411794" w:rsidP="00D16E78">
            <w:pPr>
              <w:ind w:left="708"/>
              <w:rPr>
                <w:rFonts w:cstheme="minorHAnsi"/>
              </w:rPr>
            </w:pPr>
          </w:p>
        </w:tc>
      </w:tr>
      <w:tr w:rsidR="004B2B8C" w:rsidRPr="00991128" w14:paraId="2E4D732B" w14:textId="77777777" w:rsidTr="00D16E78">
        <w:trPr>
          <w:trHeight w:val="1828"/>
        </w:trPr>
        <w:tc>
          <w:tcPr>
            <w:tcW w:w="9812" w:type="dxa"/>
            <w:gridSpan w:val="3"/>
          </w:tcPr>
          <w:p w14:paraId="2E4D7329" w14:textId="033A5A67" w:rsidR="0085793C" w:rsidRDefault="003309E0" w:rsidP="00BB0CE5">
            <w:pPr>
              <w:spacing w:before="240"/>
              <w:jc w:val="both"/>
              <w:rPr>
                <w:rFonts w:cstheme="minorHAnsi"/>
              </w:rPr>
            </w:pPr>
            <w:r w:rsidRPr="00991128">
              <w:rPr>
                <w:rFonts w:cstheme="minorHAnsi"/>
              </w:rPr>
              <w:t>R</w:t>
            </w:r>
            <w:r w:rsidR="004B2B8C" w:rsidRPr="00991128">
              <w:rPr>
                <w:rFonts w:cstheme="minorHAnsi"/>
              </w:rPr>
              <w:t>ecommandations</w:t>
            </w:r>
            <w:r w:rsidR="000B4483">
              <w:rPr>
                <w:rFonts w:cstheme="minorHAnsi"/>
              </w:rPr>
              <w:t xml:space="preserve"> </w:t>
            </w:r>
            <w:r w:rsidR="0004074D" w:rsidRPr="00991128">
              <w:rPr>
                <w:rFonts w:cstheme="minorHAnsi"/>
              </w:rPr>
              <w:t xml:space="preserve"> </w:t>
            </w:r>
          </w:p>
          <w:p w14:paraId="771D00FB" w14:textId="77777777" w:rsidR="00AA5450" w:rsidRDefault="000B4483" w:rsidP="00945CAC">
            <w:pPr>
              <w:pStyle w:val="Paragraphedeliste"/>
              <w:numPr>
                <w:ilvl w:val="0"/>
                <w:numId w:val="5"/>
              </w:numPr>
              <w:ind w:left="743"/>
              <w:jc w:val="both"/>
              <w:rPr>
                <w:rFonts w:cstheme="minorHAnsi"/>
              </w:rPr>
            </w:pPr>
            <w:r w:rsidRPr="00945CAC">
              <w:rPr>
                <w:rFonts w:cstheme="minorHAnsi"/>
              </w:rPr>
              <w:t>Toute manipulation de sang humain qu’il soit prélevé sur l’élève ou le professeur est strictement interdite. (Fédération Wallonie-Bruxelles - Circulaire 7137 du 20/05/2019 SECURITE / HYGIENE : Laboratoires de biologie. Utilisation de matériel corporel humain et culture des microorganismes associés)</w:t>
            </w:r>
          </w:p>
          <w:p w14:paraId="6E900DBE" w14:textId="77777777" w:rsidR="00945CAC" w:rsidRDefault="00945CAC" w:rsidP="00945CAC">
            <w:pPr>
              <w:pStyle w:val="Paragraphedeliste"/>
              <w:numPr>
                <w:ilvl w:val="0"/>
                <w:numId w:val="5"/>
              </w:numPr>
              <w:ind w:left="743"/>
              <w:jc w:val="both"/>
              <w:rPr>
                <w:rFonts w:cstheme="minorHAnsi"/>
              </w:rPr>
            </w:pPr>
            <w:r>
              <w:rPr>
                <w:rFonts w:cstheme="minorHAnsi"/>
              </w:rPr>
              <w:t>Le site de la Croix-Rouge de Belgique,</w:t>
            </w:r>
            <w:r>
              <w:t xml:space="preserve"> </w:t>
            </w:r>
            <w:hyperlink r:id="rId10" w:history="1">
              <w:r w:rsidRPr="007E5CAD">
                <w:rPr>
                  <w:rStyle w:val="Lienhypertexte"/>
                  <w:rFonts w:cstheme="minorHAnsi"/>
                </w:rPr>
                <w:t>https://www.donneurdesang.be/fr/en-savoir-plus-sur-le-sang/qu-est-ce-que-le-sang</w:t>
              </w:r>
            </w:hyperlink>
            <w:r>
              <w:rPr>
                <w:rFonts w:cstheme="minorHAnsi"/>
              </w:rPr>
              <w:t>, fournit des informations pertinentes sur ce qu’est le sang.</w:t>
            </w:r>
          </w:p>
          <w:p w14:paraId="2E4D732A" w14:textId="6150A9D4" w:rsidR="00411794" w:rsidRPr="00945CAC" w:rsidRDefault="00411794" w:rsidP="00411794">
            <w:pPr>
              <w:pStyle w:val="Paragraphedeliste"/>
              <w:ind w:left="743"/>
              <w:jc w:val="both"/>
              <w:rPr>
                <w:rFonts w:cstheme="minorHAnsi"/>
              </w:rPr>
            </w:pPr>
          </w:p>
        </w:tc>
      </w:tr>
      <w:tr w:rsidR="003309E0" w:rsidRPr="00991128" w14:paraId="046403BB" w14:textId="77777777" w:rsidTr="0004074D">
        <w:trPr>
          <w:trHeight w:val="1418"/>
        </w:trPr>
        <w:tc>
          <w:tcPr>
            <w:tcW w:w="9812" w:type="dxa"/>
            <w:gridSpan w:val="3"/>
          </w:tcPr>
          <w:p w14:paraId="2993C170" w14:textId="778726D6" w:rsidR="003405F8" w:rsidRPr="00991128" w:rsidRDefault="00161367" w:rsidP="003405F8">
            <w:pPr>
              <w:spacing w:before="240"/>
              <w:rPr>
                <w:rFonts w:cstheme="minorHAnsi"/>
              </w:rPr>
            </w:pPr>
            <w:r w:rsidRPr="00991128">
              <w:rPr>
                <w:rFonts w:cstheme="minorHAnsi"/>
              </w:rPr>
              <w:t>E</w:t>
            </w:r>
            <w:r w:rsidR="003309E0" w:rsidRPr="00991128">
              <w:rPr>
                <w:rFonts w:cstheme="minorHAnsi"/>
              </w:rPr>
              <w:t>xploit</w:t>
            </w:r>
            <w:r w:rsidR="00FD726B">
              <w:rPr>
                <w:rFonts w:cstheme="minorHAnsi"/>
              </w:rPr>
              <w:t>ation pédagogique </w:t>
            </w:r>
          </w:p>
          <w:p w14:paraId="7B73DC8A" w14:textId="77777777" w:rsidR="00411794" w:rsidRDefault="00411794" w:rsidP="003B6F5F">
            <w:pPr>
              <w:pStyle w:val="Paragraphedeliste"/>
              <w:jc w:val="both"/>
              <w:rPr>
                <w:rFonts w:cstheme="minorHAnsi"/>
              </w:rPr>
            </w:pPr>
          </w:p>
          <w:p w14:paraId="084D8AD8" w14:textId="276C2929" w:rsidR="003B6F5F" w:rsidRDefault="003B6F5F" w:rsidP="003B6F5F">
            <w:pPr>
              <w:pStyle w:val="Paragraphedeliste"/>
              <w:jc w:val="both"/>
              <w:rPr>
                <w:rFonts w:cstheme="minorHAnsi"/>
              </w:rPr>
            </w:pPr>
            <w:r w:rsidRPr="003B6F5F">
              <w:rPr>
                <w:rFonts w:cstheme="minorHAnsi"/>
              </w:rPr>
              <w:t xml:space="preserve">Il existe plusieurs systèmes antigéniques qui permettent d’identifier les globules rouges. Les plus connus sont les systèmes ABO et Rh qui définissent la compatibilité et l'incompatibilité sanguine entre le donneur et le receveur. </w:t>
            </w:r>
          </w:p>
          <w:p w14:paraId="4DB42F17" w14:textId="76748B73" w:rsidR="003B6F5F" w:rsidRPr="003B6F5F" w:rsidRDefault="003B6F5F" w:rsidP="003B6F5F">
            <w:pPr>
              <w:pStyle w:val="Paragraphedeliste"/>
              <w:jc w:val="both"/>
              <w:rPr>
                <w:rFonts w:cstheme="minorHAnsi"/>
              </w:rPr>
            </w:pPr>
            <w:r w:rsidRPr="003B6F5F">
              <w:rPr>
                <w:rFonts w:cstheme="minorHAnsi"/>
              </w:rPr>
              <w:t>Le sang est un tissu conjonctif constitué d</w:t>
            </w:r>
            <w:r>
              <w:rPr>
                <w:rFonts w:cstheme="minorHAnsi"/>
              </w:rPr>
              <w:t>’un</w:t>
            </w:r>
            <w:r w:rsidRPr="003B6F5F">
              <w:rPr>
                <w:rFonts w:cstheme="minorHAnsi"/>
              </w:rPr>
              <w:t xml:space="preserve"> liquide (plasma) </w:t>
            </w:r>
            <w:r>
              <w:rPr>
                <w:rFonts w:cstheme="minorHAnsi"/>
              </w:rPr>
              <w:t xml:space="preserve">et </w:t>
            </w:r>
            <w:r w:rsidRPr="003B6F5F">
              <w:rPr>
                <w:rFonts w:cstheme="minorHAnsi"/>
              </w:rPr>
              <w:t>de cellules (globules rouges,</w:t>
            </w:r>
            <w:r>
              <w:rPr>
                <w:rFonts w:cstheme="minorHAnsi"/>
              </w:rPr>
              <w:t xml:space="preserve"> globules blancs et plaquettes); c</w:t>
            </w:r>
            <w:r w:rsidRPr="003B6F5F">
              <w:rPr>
                <w:rFonts w:cstheme="minorHAnsi"/>
              </w:rPr>
              <w:t>’est ce qu’on appelle le sang total. À partir d</w:t>
            </w:r>
            <w:r>
              <w:rPr>
                <w:rFonts w:cstheme="minorHAnsi"/>
              </w:rPr>
              <w:t xml:space="preserve">’un don de sang, </w:t>
            </w:r>
            <w:r w:rsidRPr="003B6F5F">
              <w:rPr>
                <w:rFonts w:cstheme="minorHAnsi"/>
              </w:rPr>
              <w:t xml:space="preserve">plusieurs composants sanguins </w:t>
            </w:r>
            <w:r>
              <w:rPr>
                <w:rFonts w:cstheme="minorHAnsi"/>
              </w:rPr>
              <w:t xml:space="preserve">(globules rouges, plasma et plaquettes) </w:t>
            </w:r>
            <w:r w:rsidRPr="003B6F5F">
              <w:rPr>
                <w:rFonts w:cstheme="minorHAnsi"/>
              </w:rPr>
              <w:t xml:space="preserve">vont être isolés et utilisés en fonction des besoins </w:t>
            </w:r>
            <w:r w:rsidR="00A22759">
              <w:rPr>
                <w:rFonts w:cstheme="minorHAnsi"/>
              </w:rPr>
              <w:t xml:space="preserve">du receveur et des spécificités du </w:t>
            </w:r>
            <w:r w:rsidRPr="003B6F5F">
              <w:rPr>
                <w:rFonts w:cstheme="minorHAnsi"/>
              </w:rPr>
              <w:t>sang</w:t>
            </w:r>
            <w:r w:rsidR="00A22759">
              <w:rPr>
                <w:rFonts w:cstheme="minorHAnsi"/>
              </w:rPr>
              <w:t xml:space="preserve"> du donneur</w:t>
            </w:r>
            <w:r w:rsidRPr="003B6F5F">
              <w:rPr>
                <w:rFonts w:cstheme="minorHAnsi"/>
              </w:rPr>
              <w:t>.</w:t>
            </w:r>
          </w:p>
          <w:p w14:paraId="78AD7E36" w14:textId="52186C15" w:rsidR="000B4483" w:rsidRDefault="003B6F5F" w:rsidP="00945CAC">
            <w:pPr>
              <w:spacing w:before="120"/>
              <w:ind w:left="708"/>
              <w:jc w:val="both"/>
              <w:rPr>
                <w:rFonts w:cstheme="minorHAnsi"/>
              </w:rPr>
            </w:pPr>
            <w:r w:rsidRPr="003B6F5F">
              <w:rPr>
                <w:rFonts w:cstheme="minorHAnsi"/>
              </w:rPr>
              <w:t xml:space="preserve">L’expérience décrite dans cette vidéo permet de montrer les compatibilités entre les différents groupes sanguins ABO. </w:t>
            </w:r>
          </w:p>
          <w:p w14:paraId="016A6387" w14:textId="492FF7AE" w:rsidR="009455AF" w:rsidRDefault="009455AF" w:rsidP="00945CAC">
            <w:pPr>
              <w:spacing w:before="120"/>
              <w:ind w:left="708"/>
              <w:jc w:val="both"/>
              <w:rPr>
                <w:rFonts w:cstheme="minorHAnsi"/>
              </w:rPr>
            </w:pPr>
            <w:r>
              <w:rPr>
                <w:rFonts w:cstheme="minorHAnsi"/>
              </w:rPr>
              <w:t xml:space="preserve">Il faut arrêter la vidéo au moment des résultats </w:t>
            </w:r>
            <w:r w:rsidR="0080265B">
              <w:rPr>
                <w:rFonts w:cstheme="minorHAnsi"/>
              </w:rPr>
              <w:t xml:space="preserve">(entre 3 min et 3 min 15 s) </w:t>
            </w:r>
            <w:r>
              <w:rPr>
                <w:rFonts w:cstheme="minorHAnsi"/>
              </w:rPr>
              <w:t>pour permettre l’analyse, l’interprétation et l’exploitation des résultats afin :</w:t>
            </w:r>
          </w:p>
          <w:p w14:paraId="0DF73720" w14:textId="6CD81CF2" w:rsidR="003B6F5F" w:rsidRDefault="009455AF" w:rsidP="00945CAC">
            <w:pPr>
              <w:pStyle w:val="Paragraphedeliste"/>
              <w:numPr>
                <w:ilvl w:val="0"/>
                <w:numId w:val="4"/>
              </w:numPr>
              <w:jc w:val="both"/>
              <w:rPr>
                <w:rFonts w:cstheme="minorHAnsi"/>
              </w:rPr>
            </w:pPr>
            <w:proofErr w:type="gramStart"/>
            <w:r w:rsidRPr="009455AF">
              <w:rPr>
                <w:rFonts w:cstheme="minorHAnsi"/>
              </w:rPr>
              <w:t>de</w:t>
            </w:r>
            <w:proofErr w:type="gramEnd"/>
            <w:r w:rsidRPr="009455AF">
              <w:rPr>
                <w:rFonts w:cstheme="minorHAnsi"/>
              </w:rPr>
              <w:t xml:space="preserve"> déterminer les dons de globules rouges et de plasma possibles</w:t>
            </w:r>
            <w:r>
              <w:rPr>
                <w:rFonts w:cstheme="minorHAnsi"/>
              </w:rPr>
              <w:t xml:space="preserve"> entre individus ;</w:t>
            </w:r>
          </w:p>
          <w:p w14:paraId="39DB549E" w14:textId="40F866E6" w:rsidR="009455AF" w:rsidRDefault="009455AF" w:rsidP="00945CAC">
            <w:pPr>
              <w:pStyle w:val="Paragraphedeliste"/>
              <w:numPr>
                <w:ilvl w:val="0"/>
                <w:numId w:val="4"/>
              </w:numPr>
              <w:jc w:val="both"/>
              <w:rPr>
                <w:rFonts w:cstheme="minorHAnsi"/>
              </w:rPr>
            </w:pPr>
            <w:proofErr w:type="gramStart"/>
            <w:r>
              <w:rPr>
                <w:rFonts w:cstheme="minorHAnsi"/>
              </w:rPr>
              <w:t>de</w:t>
            </w:r>
            <w:proofErr w:type="gramEnd"/>
            <w:r>
              <w:rPr>
                <w:rFonts w:cstheme="minorHAnsi"/>
              </w:rPr>
              <w:t xml:space="preserve"> compléter les deux schémas </w:t>
            </w:r>
            <w:r w:rsidR="00411794">
              <w:rPr>
                <w:rFonts w:cstheme="minorHAnsi"/>
              </w:rPr>
              <w:t>qui se trouvent en fin de document</w:t>
            </w:r>
            <w:r>
              <w:rPr>
                <w:rFonts w:cstheme="minorHAnsi"/>
              </w:rPr>
              <w:t>.</w:t>
            </w:r>
          </w:p>
          <w:p w14:paraId="0DD07222" w14:textId="77777777" w:rsidR="00411794" w:rsidRDefault="00411794" w:rsidP="00945CAC">
            <w:pPr>
              <w:ind w:left="708"/>
              <w:jc w:val="both"/>
              <w:rPr>
                <w:rFonts w:cstheme="minorHAnsi"/>
              </w:rPr>
            </w:pPr>
          </w:p>
          <w:p w14:paraId="604DEF8A" w14:textId="77777777" w:rsidR="00411794" w:rsidRDefault="00411794" w:rsidP="00945CAC">
            <w:pPr>
              <w:ind w:left="708"/>
              <w:jc w:val="both"/>
              <w:rPr>
                <w:rFonts w:cstheme="minorHAnsi"/>
              </w:rPr>
            </w:pPr>
          </w:p>
          <w:p w14:paraId="6952A583" w14:textId="77777777" w:rsidR="00411794" w:rsidRDefault="00411794" w:rsidP="00945CAC">
            <w:pPr>
              <w:ind w:left="708"/>
              <w:jc w:val="both"/>
              <w:rPr>
                <w:rFonts w:cstheme="minorHAnsi"/>
              </w:rPr>
            </w:pPr>
          </w:p>
          <w:p w14:paraId="0586C8E8" w14:textId="77777777" w:rsidR="00411794" w:rsidRDefault="00411794" w:rsidP="00945CAC">
            <w:pPr>
              <w:ind w:left="708"/>
              <w:jc w:val="both"/>
              <w:rPr>
                <w:rFonts w:cstheme="minorHAnsi"/>
              </w:rPr>
            </w:pPr>
          </w:p>
          <w:p w14:paraId="1A1C89AA" w14:textId="77777777" w:rsidR="00411794" w:rsidRDefault="00411794" w:rsidP="00945CAC">
            <w:pPr>
              <w:ind w:left="708"/>
              <w:jc w:val="both"/>
              <w:rPr>
                <w:rFonts w:cstheme="minorHAnsi"/>
              </w:rPr>
            </w:pPr>
          </w:p>
          <w:p w14:paraId="6E08D89E" w14:textId="78E60D33" w:rsidR="00411794" w:rsidRDefault="00411794" w:rsidP="00945CAC">
            <w:pPr>
              <w:ind w:left="708"/>
              <w:jc w:val="both"/>
              <w:rPr>
                <w:rFonts w:cstheme="minorHAnsi"/>
              </w:rPr>
            </w:pPr>
          </w:p>
          <w:p w14:paraId="2C9564A0" w14:textId="7219679A" w:rsidR="00FA7E8E" w:rsidRDefault="00FA7E8E" w:rsidP="00945CAC">
            <w:pPr>
              <w:ind w:left="708"/>
              <w:jc w:val="both"/>
              <w:rPr>
                <w:rFonts w:ascii="Arial" w:hAnsi="Arial" w:cs="Arial"/>
                <w:sz w:val="52"/>
                <w:szCs w:val="52"/>
                <w:u w:val="single"/>
              </w:rPr>
            </w:pPr>
            <w:r w:rsidRPr="00FA7E8E">
              <w:rPr>
                <w:rFonts w:ascii="Arial" w:hAnsi="Arial" w:cs="Arial"/>
                <w:sz w:val="52"/>
                <w:szCs w:val="52"/>
                <w:u w:val="single"/>
              </w:rPr>
              <w:t>RÉSULTATS</w:t>
            </w:r>
          </w:p>
          <w:p w14:paraId="53A87628" w14:textId="77777777" w:rsidR="00FA7E8E" w:rsidRPr="00FA7E8E" w:rsidRDefault="00FA7E8E" w:rsidP="00945CAC">
            <w:pPr>
              <w:ind w:left="708"/>
              <w:jc w:val="both"/>
              <w:rPr>
                <w:rFonts w:ascii="Arial" w:hAnsi="Arial" w:cs="Arial"/>
                <w:sz w:val="52"/>
                <w:szCs w:val="52"/>
                <w:u w:val="single"/>
              </w:rPr>
            </w:pPr>
          </w:p>
          <w:p w14:paraId="6216F91D" w14:textId="77777777" w:rsidR="00FA7E8E" w:rsidRDefault="00FA7E8E" w:rsidP="00FA7E8E">
            <w:pPr>
              <w:ind w:left="1416"/>
              <w:rPr>
                <w:rFonts w:ascii="Arial" w:hAnsi="Arial" w:cs="Arial"/>
                <w:sz w:val="44"/>
                <w:szCs w:val="44"/>
              </w:rPr>
            </w:pPr>
          </w:p>
          <w:p w14:paraId="265FBF47" w14:textId="77777777" w:rsidR="00FA7E8E" w:rsidRPr="009866D8" w:rsidRDefault="00FA7E8E" w:rsidP="00FA7E8E">
            <w:pPr>
              <w:ind w:left="1416"/>
              <w:rPr>
                <w:rFonts w:ascii="Arial" w:hAnsi="Arial" w:cs="Arial"/>
                <w:sz w:val="44"/>
                <w:szCs w:val="44"/>
              </w:rPr>
            </w:pPr>
            <w:r>
              <w:rPr>
                <w:rFonts w:ascii="Arial" w:hAnsi="Arial" w:cs="Arial"/>
                <w:sz w:val="44"/>
                <w:szCs w:val="44"/>
              </w:rPr>
              <w:t xml:space="preserve">         </w:t>
            </w:r>
            <w:r w:rsidRPr="009866D8">
              <w:rPr>
                <w:rFonts w:ascii="Arial" w:hAnsi="Arial" w:cs="Arial"/>
                <w:sz w:val="44"/>
                <w:szCs w:val="44"/>
              </w:rPr>
              <w:t>Plasma de groupes sanguins</w:t>
            </w:r>
          </w:p>
          <w:p w14:paraId="4239D64B" w14:textId="77777777" w:rsidR="00FA7E8E" w:rsidRPr="009866D8" w:rsidRDefault="00FA7E8E" w:rsidP="00FA7E8E">
            <w:pPr>
              <w:ind w:left="1416"/>
              <w:rPr>
                <w:rFonts w:ascii="Arial" w:hAnsi="Arial" w:cs="Arial"/>
                <w:sz w:val="44"/>
                <w:szCs w:val="44"/>
              </w:rPr>
            </w:pPr>
            <w:r>
              <w:rPr>
                <w:rFonts w:ascii="Arial" w:hAnsi="Arial" w:cs="Arial"/>
                <w:sz w:val="44"/>
                <w:szCs w:val="44"/>
              </w:rPr>
              <w:t xml:space="preserve">       </w:t>
            </w:r>
            <w:r w:rsidRPr="009866D8">
              <w:rPr>
                <w:rFonts w:ascii="Arial" w:hAnsi="Arial" w:cs="Arial"/>
                <w:sz w:val="44"/>
                <w:szCs w:val="44"/>
              </w:rPr>
              <w:t xml:space="preserve">A   </w:t>
            </w:r>
            <w:r>
              <w:rPr>
                <w:rFonts w:ascii="Arial" w:hAnsi="Arial" w:cs="Arial"/>
                <w:sz w:val="44"/>
                <w:szCs w:val="44"/>
              </w:rPr>
              <w:t xml:space="preserve">          </w:t>
            </w:r>
            <w:r w:rsidRPr="009866D8">
              <w:rPr>
                <w:rFonts w:ascii="Arial" w:hAnsi="Arial" w:cs="Arial"/>
                <w:sz w:val="44"/>
                <w:szCs w:val="44"/>
              </w:rPr>
              <w:t xml:space="preserve">B   </w:t>
            </w:r>
            <w:r>
              <w:rPr>
                <w:rFonts w:ascii="Arial" w:hAnsi="Arial" w:cs="Arial"/>
                <w:sz w:val="44"/>
                <w:szCs w:val="44"/>
              </w:rPr>
              <w:t xml:space="preserve">          </w:t>
            </w:r>
            <w:r w:rsidRPr="009866D8">
              <w:rPr>
                <w:rFonts w:ascii="Arial" w:hAnsi="Arial" w:cs="Arial"/>
                <w:sz w:val="44"/>
                <w:szCs w:val="44"/>
              </w:rPr>
              <w:t xml:space="preserve">AB   </w:t>
            </w:r>
            <w:r>
              <w:rPr>
                <w:rFonts w:ascii="Arial" w:hAnsi="Arial" w:cs="Arial"/>
                <w:sz w:val="44"/>
                <w:szCs w:val="44"/>
              </w:rPr>
              <w:t xml:space="preserve">         </w:t>
            </w:r>
            <w:r w:rsidRPr="009866D8">
              <w:rPr>
                <w:rFonts w:ascii="Arial" w:hAnsi="Arial" w:cs="Arial"/>
                <w:sz w:val="44"/>
                <w:szCs w:val="44"/>
              </w:rPr>
              <w:t>O</w:t>
            </w:r>
          </w:p>
          <w:p w14:paraId="3FDECA5F" w14:textId="77777777" w:rsidR="00FA7E8E" w:rsidRDefault="00FA7E8E" w:rsidP="00FA7E8E">
            <w:pPr>
              <w:rPr>
                <w:rFonts w:cstheme="minorHAnsi"/>
              </w:rPr>
            </w:pPr>
            <w:r>
              <w:rPr>
                <w:rFonts w:cstheme="minorHAnsi"/>
                <w:noProof/>
                <w:lang w:eastAsia="fr-BE"/>
              </w:rPr>
              <w:drawing>
                <wp:anchor distT="0" distB="0" distL="114300" distR="114300" simplePos="0" relativeHeight="251665408" behindDoc="1" locked="0" layoutInCell="1" allowOverlap="1" wp14:anchorId="1A5DFFEE" wp14:editId="233012EC">
                  <wp:simplePos x="0" y="0"/>
                  <wp:positionH relativeFrom="column">
                    <wp:posOffset>972820</wp:posOffset>
                  </wp:positionH>
                  <wp:positionV relativeFrom="paragraph">
                    <wp:posOffset>84243</wp:posOffset>
                  </wp:positionV>
                  <wp:extent cx="5027930" cy="4572000"/>
                  <wp:effectExtent l="0" t="0" r="127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9463(2).jpg"/>
                          <pic:cNvPicPr/>
                        </pic:nvPicPr>
                        <pic:blipFill rotWithShape="1">
                          <a:blip r:embed="rId11" cstate="print">
                            <a:extLst>
                              <a:ext uri="{28A0092B-C50C-407E-A947-70E740481C1C}">
                                <a14:useLocalDpi xmlns:a14="http://schemas.microsoft.com/office/drawing/2010/main" val="0"/>
                              </a:ext>
                            </a:extLst>
                          </a:blip>
                          <a:srcRect l="32652" t="26357" r="26264" b="17605"/>
                          <a:stretch/>
                        </pic:blipFill>
                        <pic:spPr bwMode="auto">
                          <a:xfrm>
                            <a:off x="0" y="0"/>
                            <a:ext cx="5027930"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067128" w14:textId="44608267" w:rsidR="00FA7E8E" w:rsidRDefault="00FA7E8E" w:rsidP="00FA7E8E">
            <w:pPr>
              <w:rPr>
                <w:rFonts w:cstheme="minorHAnsi"/>
              </w:rPr>
            </w:pPr>
            <w:r>
              <w:rPr>
                <w:rFonts w:cstheme="minorHAnsi"/>
                <w:noProof/>
                <w:lang w:eastAsia="fr-BE"/>
              </w:rPr>
              <mc:AlternateContent>
                <mc:Choice Requires="wps">
                  <w:drawing>
                    <wp:anchor distT="0" distB="0" distL="114300" distR="114300" simplePos="0" relativeHeight="251671552" behindDoc="0" locked="0" layoutInCell="1" allowOverlap="1" wp14:anchorId="53248D0A" wp14:editId="6C54CB51">
                      <wp:simplePos x="0" y="0"/>
                      <wp:positionH relativeFrom="column">
                        <wp:posOffset>4743450</wp:posOffset>
                      </wp:positionH>
                      <wp:positionV relativeFrom="paragraph">
                        <wp:posOffset>134831</wp:posOffset>
                      </wp:positionV>
                      <wp:extent cx="965200" cy="668867"/>
                      <wp:effectExtent l="19050" t="19050" r="25400" b="17145"/>
                      <wp:wrapNone/>
                      <wp:docPr id="16" name="Rectangle 16"/>
                      <wp:cNvGraphicFramePr/>
                      <a:graphic xmlns:a="http://schemas.openxmlformats.org/drawingml/2006/main">
                        <a:graphicData uri="http://schemas.microsoft.com/office/word/2010/wordprocessingShape">
                          <wps:wsp>
                            <wps:cNvSpPr/>
                            <wps:spPr>
                              <a:xfrm>
                                <a:off x="0" y="0"/>
                                <a:ext cx="965200" cy="668867"/>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9D29C" id="Rectangle 16" o:spid="_x0000_s1026" style="position:absolute;margin-left:373.5pt;margin-top:10.6pt;width:76pt;height:52.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" filled="f" strokecolor="windowText" strokeweight="3pt"/>
                  </w:pict>
                </mc:Fallback>
              </mc:AlternateContent>
            </w:r>
            <w:r>
              <w:rPr>
                <w:rFonts w:cstheme="minorHAnsi"/>
                <w:noProof/>
                <w:lang w:eastAsia="fr-BE"/>
              </w:rPr>
              <mc:AlternateContent>
                <mc:Choice Requires="wps">
                  <w:drawing>
                    <wp:anchor distT="0" distB="0" distL="114300" distR="114300" simplePos="0" relativeHeight="251667456" behindDoc="0" locked="0" layoutInCell="1" allowOverlap="1" wp14:anchorId="41341A2F" wp14:editId="4C778B3D">
                      <wp:simplePos x="0" y="0"/>
                      <wp:positionH relativeFrom="column">
                        <wp:posOffset>2222288</wp:posOffset>
                      </wp:positionH>
                      <wp:positionV relativeFrom="paragraph">
                        <wp:posOffset>168063</wp:posOffset>
                      </wp:positionV>
                      <wp:extent cx="965200" cy="668867"/>
                      <wp:effectExtent l="19050" t="19050" r="25400" b="17145"/>
                      <wp:wrapNone/>
                      <wp:docPr id="14" name="Rectangle 14"/>
                      <wp:cNvGraphicFramePr/>
                      <a:graphic xmlns:a="http://schemas.openxmlformats.org/drawingml/2006/main">
                        <a:graphicData uri="http://schemas.microsoft.com/office/word/2010/wordprocessingShape">
                          <wps:wsp>
                            <wps:cNvSpPr/>
                            <wps:spPr>
                              <a:xfrm>
                                <a:off x="0" y="0"/>
                                <a:ext cx="965200" cy="668867"/>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B5E9E" id="Rectangle 14" o:spid="_x0000_s1026" style="position:absolute;margin-left:175pt;margin-top:13.25pt;width:76pt;height:52.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" filled="f" strokecolor="black [3213]" strokeweight="3pt"/>
                  </w:pict>
                </mc:Fallback>
              </mc:AlternateContent>
            </w:r>
          </w:p>
          <w:p w14:paraId="4F2FF2C8" w14:textId="7644B1A8" w:rsidR="00FA7E8E" w:rsidRDefault="00FA7E8E" w:rsidP="00FA7E8E">
            <w:pPr>
              <w:rPr>
                <w:rFonts w:ascii="Arial" w:hAnsi="Arial" w:cs="Arial"/>
                <w:sz w:val="44"/>
                <w:szCs w:val="44"/>
              </w:rPr>
            </w:pPr>
            <w:r>
              <w:rPr>
                <w:rFonts w:ascii="Arial" w:hAnsi="Arial" w:cs="Arial"/>
                <w:sz w:val="44"/>
                <w:szCs w:val="44"/>
              </w:rPr>
              <w:t xml:space="preserve">       </w:t>
            </w:r>
            <w:r w:rsidRPr="00BD520F">
              <w:rPr>
                <w:rFonts w:ascii="Arial" w:hAnsi="Arial" w:cs="Arial"/>
                <w:sz w:val="44"/>
                <w:szCs w:val="44"/>
              </w:rPr>
              <w:t>A</w:t>
            </w:r>
          </w:p>
          <w:p w14:paraId="7D81C808" w14:textId="5A37674D" w:rsidR="00FA7E8E" w:rsidRDefault="00FA7E8E" w:rsidP="00FA7E8E">
            <w:pPr>
              <w:rPr>
                <w:rFonts w:ascii="Arial" w:hAnsi="Arial" w:cs="Arial"/>
                <w:sz w:val="44"/>
                <w:szCs w:val="44"/>
              </w:rPr>
            </w:pPr>
          </w:p>
          <w:p w14:paraId="1DC0A36A" w14:textId="071316CE" w:rsidR="00FA7E8E" w:rsidRDefault="00FA7E8E" w:rsidP="00FA7E8E">
            <w:pPr>
              <w:rPr>
                <w:rFonts w:ascii="Arial" w:hAnsi="Arial" w:cs="Arial"/>
                <w:sz w:val="44"/>
                <w:szCs w:val="44"/>
              </w:rPr>
            </w:pPr>
          </w:p>
          <w:p w14:paraId="63D6B664" w14:textId="025E84B4" w:rsidR="00FA7E8E" w:rsidRDefault="00FA7E8E" w:rsidP="00FA7E8E">
            <w:pPr>
              <w:rPr>
                <w:rFonts w:ascii="Arial" w:hAnsi="Arial" w:cs="Arial"/>
                <w:sz w:val="44"/>
                <w:szCs w:val="44"/>
              </w:rPr>
            </w:pPr>
            <w:r>
              <w:rPr>
                <w:rFonts w:cstheme="minorHAnsi"/>
                <w:noProof/>
                <w:lang w:eastAsia="fr-BE"/>
              </w:rPr>
              <mc:AlternateContent>
                <mc:Choice Requires="wps">
                  <w:drawing>
                    <wp:anchor distT="0" distB="0" distL="114300" distR="114300" simplePos="0" relativeHeight="251675648" behindDoc="0" locked="0" layoutInCell="1" allowOverlap="1" wp14:anchorId="07CBBC78" wp14:editId="4A408218">
                      <wp:simplePos x="0" y="0"/>
                      <wp:positionH relativeFrom="column">
                        <wp:posOffset>4792557</wp:posOffset>
                      </wp:positionH>
                      <wp:positionV relativeFrom="paragraph">
                        <wp:posOffset>118745</wp:posOffset>
                      </wp:positionV>
                      <wp:extent cx="965200" cy="668867"/>
                      <wp:effectExtent l="19050" t="19050" r="25400" b="17145"/>
                      <wp:wrapNone/>
                      <wp:docPr id="18" name="Rectangle 18"/>
                      <wp:cNvGraphicFramePr/>
                      <a:graphic xmlns:a="http://schemas.openxmlformats.org/drawingml/2006/main">
                        <a:graphicData uri="http://schemas.microsoft.com/office/word/2010/wordprocessingShape">
                          <wps:wsp>
                            <wps:cNvSpPr/>
                            <wps:spPr>
                              <a:xfrm>
                                <a:off x="0" y="0"/>
                                <a:ext cx="965200" cy="668867"/>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E4E04" id="Rectangle 18" o:spid="_x0000_s1026" style="position:absolute;margin-left:377.35pt;margin-top:9.35pt;width:76pt;height:52.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" filled="f" strokecolor="windowText" strokeweight="3pt"/>
                  </w:pict>
                </mc:Fallback>
              </mc:AlternateContent>
            </w:r>
            <w:r>
              <w:rPr>
                <w:rFonts w:cstheme="minorHAnsi"/>
                <w:noProof/>
                <w:lang w:eastAsia="fr-BE"/>
              </w:rPr>
              <mc:AlternateContent>
                <mc:Choice Requires="wps">
                  <w:drawing>
                    <wp:anchor distT="0" distB="0" distL="114300" distR="114300" simplePos="0" relativeHeight="251673600" behindDoc="0" locked="0" layoutInCell="1" allowOverlap="1" wp14:anchorId="4AA91AB8" wp14:editId="2AA9A4C1">
                      <wp:simplePos x="0" y="0"/>
                      <wp:positionH relativeFrom="column">
                        <wp:posOffset>1119716</wp:posOffset>
                      </wp:positionH>
                      <wp:positionV relativeFrom="paragraph">
                        <wp:posOffset>91863</wp:posOffset>
                      </wp:positionV>
                      <wp:extent cx="965200" cy="668867"/>
                      <wp:effectExtent l="19050" t="19050" r="25400" b="17145"/>
                      <wp:wrapNone/>
                      <wp:docPr id="17" name="Rectangle 17"/>
                      <wp:cNvGraphicFramePr/>
                      <a:graphic xmlns:a="http://schemas.openxmlformats.org/drawingml/2006/main">
                        <a:graphicData uri="http://schemas.microsoft.com/office/word/2010/wordprocessingShape">
                          <wps:wsp>
                            <wps:cNvSpPr/>
                            <wps:spPr>
                              <a:xfrm>
                                <a:off x="0" y="0"/>
                                <a:ext cx="965200" cy="668867"/>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7F99EC" id="Rectangle 17" o:spid="_x0000_s1026" style="position:absolute;margin-left:88.15pt;margin-top:7.25pt;width:76pt;height:52.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" filled="f" strokecolor="windowText" strokeweight="3pt"/>
                  </w:pict>
                </mc:Fallback>
              </mc:AlternateContent>
            </w:r>
          </w:p>
          <w:p w14:paraId="76E3D1E4" w14:textId="029CCBF1" w:rsidR="00FA7E8E" w:rsidRDefault="00FA7E8E" w:rsidP="00FA7E8E">
            <w:pPr>
              <w:rPr>
                <w:rFonts w:ascii="Arial" w:hAnsi="Arial" w:cs="Arial"/>
                <w:sz w:val="44"/>
                <w:szCs w:val="44"/>
              </w:rPr>
            </w:pPr>
            <w:r w:rsidRPr="00BD520F">
              <w:rPr>
                <w:rFonts w:ascii="Arial" w:hAnsi="Arial" w:cs="Arial"/>
                <w:noProof/>
                <w:sz w:val="44"/>
                <w:szCs w:val="44"/>
                <w:lang w:eastAsia="fr-BE"/>
              </w:rPr>
              <w:drawing>
                <wp:anchor distT="0" distB="0" distL="114300" distR="114300" simplePos="0" relativeHeight="251666432" behindDoc="1" locked="0" layoutInCell="1" allowOverlap="1" wp14:anchorId="0652A9D3" wp14:editId="754FA3BB">
                  <wp:simplePos x="0" y="0"/>
                  <wp:positionH relativeFrom="column">
                    <wp:posOffset>-2252345</wp:posOffset>
                  </wp:positionH>
                  <wp:positionV relativeFrom="paragraph">
                    <wp:posOffset>501015</wp:posOffset>
                  </wp:positionV>
                  <wp:extent cx="4851400" cy="485140"/>
                  <wp:effectExtent l="0" t="762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4851400" cy="4851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44"/>
                <w:szCs w:val="44"/>
              </w:rPr>
              <w:t xml:space="preserve">       B</w:t>
            </w:r>
          </w:p>
          <w:p w14:paraId="1CF802C1" w14:textId="2C6FF185" w:rsidR="00FA7E8E" w:rsidRPr="00BD520F" w:rsidRDefault="00FA7E8E" w:rsidP="00FA7E8E">
            <w:pPr>
              <w:rPr>
                <w:rFonts w:ascii="Arial" w:hAnsi="Arial" w:cs="Arial"/>
                <w:sz w:val="44"/>
                <w:szCs w:val="44"/>
              </w:rPr>
            </w:pPr>
          </w:p>
          <w:p w14:paraId="718E6161" w14:textId="496843C7" w:rsidR="00FA7E8E" w:rsidRPr="00BD520F" w:rsidRDefault="00FA7E8E" w:rsidP="00FA7E8E">
            <w:pPr>
              <w:rPr>
                <w:rFonts w:ascii="Arial" w:hAnsi="Arial" w:cs="Arial"/>
                <w:sz w:val="44"/>
                <w:szCs w:val="44"/>
              </w:rPr>
            </w:pPr>
            <w:r>
              <w:rPr>
                <w:rFonts w:cstheme="minorHAnsi"/>
                <w:noProof/>
                <w:lang w:eastAsia="fr-BE"/>
              </w:rPr>
              <mc:AlternateContent>
                <mc:Choice Requires="wps">
                  <w:drawing>
                    <wp:anchor distT="0" distB="0" distL="114300" distR="114300" simplePos="0" relativeHeight="251681792" behindDoc="0" locked="0" layoutInCell="1" allowOverlap="1" wp14:anchorId="1E25AC25" wp14:editId="7375FF01">
                      <wp:simplePos x="0" y="0"/>
                      <wp:positionH relativeFrom="column">
                        <wp:posOffset>2262717</wp:posOffset>
                      </wp:positionH>
                      <wp:positionV relativeFrom="paragraph">
                        <wp:posOffset>285115</wp:posOffset>
                      </wp:positionV>
                      <wp:extent cx="965200" cy="668867"/>
                      <wp:effectExtent l="19050" t="19050" r="25400" b="17145"/>
                      <wp:wrapNone/>
                      <wp:docPr id="21" name="Rectangle 21"/>
                      <wp:cNvGraphicFramePr/>
                      <a:graphic xmlns:a="http://schemas.openxmlformats.org/drawingml/2006/main">
                        <a:graphicData uri="http://schemas.microsoft.com/office/word/2010/wordprocessingShape">
                          <wps:wsp>
                            <wps:cNvSpPr/>
                            <wps:spPr>
                              <a:xfrm>
                                <a:off x="0" y="0"/>
                                <a:ext cx="965200" cy="668867"/>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F488F" id="Rectangle 21" o:spid="_x0000_s1026" style="position:absolute;margin-left:178.15pt;margin-top:22.45pt;width:76pt;height:52.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" filled="f" strokecolor="windowText" strokeweight="3pt"/>
                  </w:pict>
                </mc:Fallback>
              </mc:AlternateContent>
            </w:r>
            <w:r>
              <w:rPr>
                <w:rFonts w:cstheme="minorHAnsi"/>
                <w:noProof/>
                <w:lang w:eastAsia="fr-BE"/>
              </w:rPr>
              <mc:AlternateContent>
                <mc:Choice Requires="wps">
                  <w:drawing>
                    <wp:anchor distT="0" distB="0" distL="114300" distR="114300" simplePos="0" relativeHeight="251679744" behindDoc="0" locked="0" layoutInCell="1" allowOverlap="1" wp14:anchorId="5484BDAE" wp14:editId="3A4101F5">
                      <wp:simplePos x="0" y="0"/>
                      <wp:positionH relativeFrom="column">
                        <wp:posOffset>1068917</wp:posOffset>
                      </wp:positionH>
                      <wp:positionV relativeFrom="paragraph">
                        <wp:posOffset>295487</wp:posOffset>
                      </wp:positionV>
                      <wp:extent cx="965200" cy="668867"/>
                      <wp:effectExtent l="19050" t="19050" r="25400" b="17145"/>
                      <wp:wrapNone/>
                      <wp:docPr id="20" name="Rectangle 20"/>
                      <wp:cNvGraphicFramePr/>
                      <a:graphic xmlns:a="http://schemas.openxmlformats.org/drawingml/2006/main">
                        <a:graphicData uri="http://schemas.microsoft.com/office/word/2010/wordprocessingShape">
                          <wps:wsp>
                            <wps:cNvSpPr/>
                            <wps:spPr>
                              <a:xfrm>
                                <a:off x="0" y="0"/>
                                <a:ext cx="965200" cy="668867"/>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7D5EB" id="Rectangle 20" o:spid="_x0000_s1026" style="position:absolute;margin-left:84.15pt;margin-top:23.25pt;width:76pt;height:52.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" filled="f" strokecolor="windowText" strokeweight="3pt"/>
                  </w:pict>
                </mc:Fallback>
              </mc:AlternateContent>
            </w:r>
            <w:r>
              <w:rPr>
                <w:rFonts w:cstheme="minorHAnsi"/>
                <w:noProof/>
                <w:lang w:eastAsia="fr-BE"/>
              </w:rPr>
              <mc:AlternateContent>
                <mc:Choice Requires="wps">
                  <w:drawing>
                    <wp:anchor distT="0" distB="0" distL="114300" distR="114300" simplePos="0" relativeHeight="251677696" behindDoc="0" locked="0" layoutInCell="1" allowOverlap="1" wp14:anchorId="210498F1" wp14:editId="4B340B9B">
                      <wp:simplePos x="0" y="0"/>
                      <wp:positionH relativeFrom="column">
                        <wp:posOffset>4802717</wp:posOffset>
                      </wp:positionH>
                      <wp:positionV relativeFrom="paragraph">
                        <wp:posOffset>318558</wp:posOffset>
                      </wp:positionV>
                      <wp:extent cx="965200" cy="668867"/>
                      <wp:effectExtent l="19050" t="19050" r="25400" b="17145"/>
                      <wp:wrapNone/>
                      <wp:docPr id="19" name="Rectangle 19"/>
                      <wp:cNvGraphicFramePr/>
                      <a:graphic xmlns:a="http://schemas.openxmlformats.org/drawingml/2006/main">
                        <a:graphicData uri="http://schemas.microsoft.com/office/word/2010/wordprocessingShape">
                          <wps:wsp>
                            <wps:cNvSpPr/>
                            <wps:spPr>
                              <a:xfrm>
                                <a:off x="0" y="0"/>
                                <a:ext cx="965200" cy="668867"/>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DCDB33" id="Rectangle 19" o:spid="_x0000_s1026" style="position:absolute;margin-left:378.15pt;margin-top:25.1pt;width:76pt;height:52.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" filled="f" strokecolor="windowText" strokeweight="3pt"/>
                  </w:pict>
                </mc:Fallback>
              </mc:AlternateContent>
            </w:r>
          </w:p>
          <w:p w14:paraId="7E3ABA13" w14:textId="50B261A2" w:rsidR="00FA7E8E" w:rsidRPr="00BD520F" w:rsidRDefault="00FA7E8E" w:rsidP="00FA7E8E">
            <w:pPr>
              <w:rPr>
                <w:rFonts w:ascii="Arial" w:hAnsi="Arial" w:cs="Arial"/>
                <w:sz w:val="44"/>
                <w:szCs w:val="44"/>
              </w:rPr>
            </w:pPr>
            <w:r>
              <w:rPr>
                <w:rFonts w:ascii="Arial" w:hAnsi="Arial" w:cs="Arial"/>
                <w:sz w:val="44"/>
                <w:szCs w:val="44"/>
              </w:rPr>
              <w:t xml:space="preserve">      AB</w:t>
            </w:r>
          </w:p>
          <w:p w14:paraId="2E016436" w14:textId="7F0CF13E" w:rsidR="00FA7E8E" w:rsidRDefault="00FA7E8E" w:rsidP="00FA7E8E">
            <w:pPr>
              <w:rPr>
                <w:rFonts w:ascii="Arial" w:hAnsi="Arial" w:cs="Arial"/>
                <w:sz w:val="44"/>
                <w:szCs w:val="44"/>
              </w:rPr>
            </w:pPr>
          </w:p>
          <w:p w14:paraId="498AAB6A" w14:textId="5655E345" w:rsidR="00FA7E8E" w:rsidRPr="00BD520F" w:rsidRDefault="00FA7E8E" w:rsidP="00FA7E8E">
            <w:pPr>
              <w:rPr>
                <w:rFonts w:ascii="Arial" w:hAnsi="Arial" w:cs="Arial"/>
                <w:sz w:val="44"/>
                <w:szCs w:val="44"/>
              </w:rPr>
            </w:pPr>
          </w:p>
          <w:p w14:paraId="066E4875" w14:textId="59AF329D" w:rsidR="00FA7E8E" w:rsidRPr="00BD520F" w:rsidRDefault="00FA7E8E" w:rsidP="00FA7E8E">
            <w:pPr>
              <w:rPr>
                <w:rFonts w:ascii="Arial" w:hAnsi="Arial" w:cs="Arial"/>
                <w:sz w:val="44"/>
                <w:szCs w:val="44"/>
              </w:rPr>
            </w:pPr>
          </w:p>
          <w:p w14:paraId="4FDE6601" w14:textId="4044166C" w:rsidR="00FA7E8E" w:rsidRPr="00BD520F" w:rsidRDefault="00FA7E8E" w:rsidP="00FA7E8E">
            <w:pPr>
              <w:rPr>
                <w:rFonts w:ascii="Arial" w:hAnsi="Arial" w:cs="Arial"/>
                <w:sz w:val="44"/>
                <w:szCs w:val="44"/>
              </w:rPr>
            </w:pPr>
            <w:r>
              <w:rPr>
                <w:rFonts w:ascii="Arial" w:hAnsi="Arial" w:cs="Arial"/>
                <w:sz w:val="44"/>
                <w:szCs w:val="44"/>
              </w:rPr>
              <w:t xml:space="preserve">       O</w:t>
            </w:r>
          </w:p>
          <w:p w14:paraId="21FC025E" w14:textId="6DF99C3D" w:rsidR="00FA7E8E" w:rsidRPr="00BD520F" w:rsidRDefault="00FA7E8E" w:rsidP="00FA7E8E">
            <w:pPr>
              <w:rPr>
                <w:rFonts w:ascii="Arial" w:hAnsi="Arial" w:cs="Arial"/>
                <w:sz w:val="44"/>
                <w:szCs w:val="44"/>
              </w:rPr>
            </w:pPr>
          </w:p>
          <w:p w14:paraId="5BF386FF" w14:textId="131DC5BD" w:rsidR="00FA7E8E" w:rsidRPr="00BD520F" w:rsidRDefault="00FA7E8E" w:rsidP="00FA7E8E">
            <w:pPr>
              <w:rPr>
                <w:rFonts w:ascii="Arial" w:hAnsi="Arial" w:cs="Arial"/>
                <w:sz w:val="44"/>
                <w:szCs w:val="44"/>
              </w:rPr>
            </w:pPr>
          </w:p>
          <w:p w14:paraId="06F4A295" w14:textId="5A300459" w:rsidR="00FA7E8E" w:rsidRPr="00FA7E8E" w:rsidRDefault="00FA7E8E" w:rsidP="00FA7E8E">
            <w:pPr>
              <w:ind w:left="3540"/>
              <w:rPr>
                <w:rFonts w:ascii="Arial" w:hAnsi="Arial" w:cs="Arial"/>
                <w:sz w:val="28"/>
                <w:szCs w:val="28"/>
              </w:rPr>
            </w:pPr>
            <w:r w:rsidRPr="00FA7E8E">
              <w:rPr>
                <w:rFonts w:ascii="Arial" w:hAnsi="Arial" w:cs="Arial"/>
                <w:sz w:val="28"/>
                <w:szCs w:val="28"/>
              </w:rPr>
              <w:t>Les agglutinations sont encadrées</w:t>
            </w:r>
          </w:p>
          <w:p w14:paraId="720DE6D9" w14:textId="5B32DD7F" w:rsidR="00FA7E8E" w:rsidRPr="00BD520F" w:rsidRDefault="00FA7E8E" w:rsidP="00FA7E8E">
            <w:pPr>
              <w:jc w:val="center"/>
              <w:rPr>
                <w:rFonts w:ascii="Arial" w:hAnsi="Arial" w:cs="Arial"/>
                <w:sz w:val="44"/>
                <w:szCs w:val="44"/>
              </w:rPr>
            </w:pPr>
          </w:p>
          <w:p w14:paraId="54242182" w14:textId="44C82AE4" w:rsidR="00FA7E8E" w:rsidRDefault="00FA7E8E" w:rsidP="00945CAC">
            <w:pPr>
              <w:ind w:left="708"/>
              <w:jc w:val="both"/>
              <w:rPr>
                <w:rFonts w:cstheme="minorHAnsi"/>
              </w:rPr>
            </w:pPr>
          </w:p>
          <w:p w14:paraId="20FB8742" w14:textId="01F5BE1B" w:rsidR="00FA7E8E" w:rsidRDefault="00FA7E8E" w:rsidP="00945CAC">
            <w:pPr>
              <w:ind w:left="708"/>
              <w:jc w:val="both"/>
              <w:rPr>
                <w:rFonts w:cstheme="minorHAnsi"/>
              </w:rPr>
            </w:pPr>
          </w:p>
          <w:p w14:paraId="232C1108" w14:textId="29F02220" w:rsidR="00FA7E8E" w:rsidRDefault="00FA7E8E" w:rsidP="00945CAC">
            <w:pPr>
              <w:ind w:left="708"/>
              <w:jc w:val="both"/>
              <w:rPr>
                <w:rFonts w:cstheme="minorHAnsi"/>
              </w:rPr>
            </w:pPr>
          </w:p>
          <w:p w14:paraId="5752472A" w14:textId="0A8102FB" w:rsidR="00FA7E8E" w:rsidRDefault="00FA7E8E" w:rsidP="00945CAC">
            <w:pPr>
              <w:ind w:left="708"/>
              <w:jc w:val="both"/>
              <w:rPr>
                <w:rFonts w:cstheme="minorHAnsi"/>
              </w:rPr>
            </w:pPr>
          </w:p>
          <w:p w14:paraId="15FF6730" w14:textId="02266319" w:rsidR="00FA7E8E" w:rsidRDefault="00FA7E8E" w:rsidP="00945CAC">
            <w:pPr>
              <w:ind w:left="708"/>
              <w:jc w:val="both"/>
              <w:rPr>
                <w:rFonts w:cstheme="minorHAnsi"/>
              </w:rPr>
            </w:pPr>
          </w:p>
          <w:p w14:paraId="15B47493" w14:textId="46E8F19D" w:rsidR="00FA7E8E" w:rsidRDefault="00FA7E8E" w:rsidP="00945CAC">
            <w:pPr>
              <w:ind w:left="708"/>
              <w:jc w:val="both"/>
              <w:rPr>
                <w:rFonts w:cstheme="minorHAnsi"/>
              </w:rPr>
            </w:pPr>
          </w:p>
          <w:p w14:paraId="7189E614" w14:textId="524C897F" w:rsidR="00FA7E8E" w:rsidRDefault="00FA7E8E" w:rsidP="00945CAC">
            <w:pPr>
              <w:ind w:left="708"/>
              <w:jc w:val="both"/>
              <w:rPr>
                <w:rFonts w:cstheme="minorHAnsi"/>
              </w:rPr>
            </w:pPr>
          </w:p>
          <w:p w14:paraId="5D43AD45" w14:textId="085B0BA2" w:rsidR="00FA7E8E" w:rsidRDefault="00FA7E8E" w:rsidP="00945CAC">
            <w:pPr>
              <w:ind w:left="708"/>
              <w:jc w:val="both"/>
              <w:rPr>
                <w:rFonts w:cstheme="minorHAnsi"/>
              </w:rPr>
            </w:pPr>
          </w:p>
          <w:p w14:paraId="27D9F7FB" w14:textId="700B1F83" w:rsidR="00FA7E8E" w:rsidRDefault="00FA7E8E" w:rsidP="00945CAC">
            <w:pPr>
              <w:ind w:left="708"/>
              <w:jc w:val="both"/>
              <w:rPr>
                <w:rFonts w:cstheme="minorHAnsi"/>
              </w:rPr>
            </w:pPr>
          </w:p>
          <w:p w14:paraId="75C4E1CB" w14:textId="1D1716AB" w:rsidR="00FA7E8E" w:rsidRDefault="00FA7E8E" w:rsidP="00945CAC">
            <w:pPr>
              <w:ind w:left="708"/>
              <w:jc w:val="both"/>
              <w:rPr>
                <w:rFonts w:cstheme="minorHAnsi"/>
              </w:rPr>
            </w:pPr>
          </w:p>
          <w:p w14:paraId="6082564F" w14:textId="346B6C36" w:rsidR="00FA7E8E" w:rsidRDefault="00FA7E8E" w:rsidP="00945CAC">
            <w:pPr>
              <w:ind w:left="708"/>
              <w:jc w:val="both"/>
              <w:rPr>
                <w:rFonts w:cstheme="minorHAnsi"/>
              </w:rPr>
            </w:pPr>
          </w:p>
          <w:p w14:paraId="18232E48" w14:textId="77777777" w:rsidR="00FA7E8E" w:rsidRDefault="00FA7E8E" w:rsidP="00945CAC">
            <w:pPr>
              <w:ind w:left="708"/>
              <w:jc w:val="both"/>
              <w:rPr>
                <w:rFonts w:cstheme="minorHAnsi"/>
              </w:rPr>
            </w:pPr>
          </w:p>
          <w:p w14:paraId="7BD96A59" w14:textId="6E1744AD" w:rsidR="00411794" w:rsidRDefault="00411794" w:rsidP="00945CAC">
            <w:pPr>
              <w:ind w:left="708"/>
              <w:jc w:val="both"/>
              <w:rPr>
                <w:rFonts w:cstheme="minorHAnsi"/>
              </w:rPr>
            </w:pPr>
            <w:r>
              <w:rPr>
                <w:rFonts w:cstheme="minorHAnsi"/>
                <w:noProof/>
                <w:lang w:eastAsia="fr-BE"/>
              </w:rPr>
              <w:drawing>
                <wp:anchor distT="0" distB="0" distL="114300" distR="114300" simplePos="0" relativeHeight="251661312" behindDoc="0" locked="0" layoutInCell="1" allowOverlap="1" wp14:anchorId="2718DFE7" wp14:editId="63CEEFAD">
                  <wp:simplePos x="0" y="0"/>
                  <wp:positionH relativeFrom="column">
                    <wp:posOffset>534035</wp:posOffset>
                  </wp:positionH>
                  <wp:positionV relativeFrom="paragraph">
                    <wp:posOffset>45720</wp:posOffset>
                  </wp:positionV>
                  <wp:extent cx="4442460" cy="2481656"/>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TIBILITE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42460" cy="2481656"/>
                          </a:xfrm>
                          <a:prstGeom prst="rect">
                            <a:avLst/>
                          </a:prstGeom>
                        </pic:spPr>
                      </pic:pic>
                    </a:graphicData>
                  </a:graphic>
                  <wp14:sizeRelH relativeFrom="page">
                    <wp14:pctWidth>0</wp14:pctWidth>
                  </wp14:sizeRelH>
                  <wp14:sizeRelV relativeFrom="page">
                    <wp14:pctHeight>0</wp14:pctHeight>
                  </wp14:sizeRelV>
                </wp:anchor>
              </w:drawing>
            </w:r>
          </w:p>
          <w:p w14:paraId="308A12D4" w14:textId="179D59D1" w:rsidR="00411794" w:rsidRDefault="00411794" w:rsidP="00945CAC">
            <w:pPr>
              <w:ind w:left="708"/>
              <w:jc w:val="both"/>
              <w:rPr>
                <w:rFonts w:cstheme="minorHAnsi"/>
              </w:rPr>
            </w:pPr>
          </w:p>
          <w:p w14:paraId="134CCDF3" w14:textId="32E0D07C" w:rsidR="00411794" w:rsidRDefault="00411794" w:rsidP="00945CAC">
            <w:pPr>
              <w:ind w:left="708"/>
              <w:jc w:val="both"/>
              <w:rPr>
                <w:rFonts w:cstheme="minorHAnsi"/>
              </w:rPr>
            </w:pPr>
          </w:p>
          <w:p w14:paraId="155C8B9F" w14:textId="2EB7A806" w:rsidR="00411794" w:rsidRDefault="00411794" w:rsidP="00945CAC">
            <w:pPr>
              <w:ind w:left="708"/>
              <w:jc w:val="both"/>
              <w:rPr>
                <w:rFonts w:cstheme="minorHAnsi"/>
              </w:rPr>
            </w:pPr>
          </w:p>
          <w:p w14:paraId="33E61EB7" w14:textId="7053D04E" w:rsidR="00411794" w:rsidRDefault="00411794" w:rsidP="00945CAC">
            <w:pPr>
              <w:ind w:left="708"/>
              <w:jc w:val="both"/>
              <w:rPr>
                <w:rFonts w:cstheme="minorHAnsi"/>
              </w:rPr>
            </w:pPr>
          </w:p>
          <w:p w14:paraId="79DAECFB" w14:textId="7BB5AD2A" w:rsidR="00411794" w:rsidRDefault="00411794" w:rsidP="00945CAC">
            <w:pPr>
              <w:ind w:left="708"/>
              <w:jc w:val="both"/>
              <w:rPr>
                <w:rFonts w:cstheme="minorHAnsi"/>
              </w:rPr>
            </w:pPr>
          </w:p>
          <w:p w14:paraId="629289C6" w14:textId="072DED9B" w:rsidR="00411794" w:rsidRDefault="00411794" w:rsidP="00945CAC">
            <w:pPr>
              <w:ind w:left="708"/>
              <w:jc w:val="both"/>
              <w:rPr>
                <w:rFonts w:cstheme="minorHAnsi"/>
              </w:rPr>
            </w:pPr>
          </w:p>
          <w:p w14:paraId="17C63420" w14:textId="63903D17" w:rsidR="00411794" w:rsidRDefault="00411794" w:rsidP="00945CAC">
            <w:pPr>
              <w:ind w:left="708"/>
              <w:jc w:val="both"/>
              <w:rPr>
                <w:rFonts w:cstheme="minorHAnsi"/>
              </w:rPr>
            </w:pPr>
          </w:p>
          <w:p w14:paraId="553183A4" w14:textId="01DE5C44" w:rsidR="00411794" w:rsidRDefault="00411794" w:rsidP="00945CAC">
            <w:pPr>
              <w:ind w:left="708"/>
              <w:jc w:val="both"/>
              <w:rPr>
                <w:rFonts w:cstheme="minorHAnsi"/>
              </w:rPr>
            </w:pPr>
          </w:p>
          <w:p w14:paraId="3620DB88" w14:textId="02E1D3CC" w:rsidR="00411794" w:rsidRDefault="00411794" w:rsidP="00945CAC">
            <w:pPr>
              <w:ind w:left="708"/>
              <w:jc w:val="both"/>
              <w:rPr>
                <w:rFonts w:cstheme="minorHAnsi"/>
              </w:rPr>
            </w:pPr>
          </w:p>
          <w:p w14:paraId="0C87F780" w14:textId="50F09267" w:rsidR="00411794" w:rsidRDefault="00411794" w:rsidP="00945CAC">
            <w:pPr>
              <w:ind w:left="708"/>
              <w:jc w:val="both"/>
              <w:rPr>
                <w:rFonts w:cstheme="minorHAnsi"/>
              </w:rPr>
            </w:pPr>
          </w:p>
          <w:p w14:paraId="33150B50" w14:textId="7723E14F" w:rsidR="00411794" w:rsidRDefault="00411794" w:rsidP="00945CAC">
            <w:pPr>
              <w:ind w:left="708"/>
              <w:jc w:val="both"/>
              <w:rPr>
                <w:rFonts w:cstheme="minorHAnsi"/>
              </w:rPr>
            </w:pPr>
          </w:p>
          <w:p w14:paraId="36879999" w14:textId="44F23F89" w:rsidR="00411794" w:rsidRDefault="00411794" w:rsidP="00945CAC">
            <w:pPr>
              <w:ind w:left="708"/>
              <w:jc w:val="both"/>
              <w:rPr>
                <w:rFonts w:cstheme="minorHAnsi"/>
              </w:rPr>
            </w:pPr>
          </w:p>
          <w:p w14:paraId="1C7C3A1F" w14:textId="64CE7873" w:rsidR="00411794" w:rsidRDefault="00411794" w:rsidP="00945CAC">
            <w:pPr>
              <w:ind w:left="708"/>
              <w:jc w:val="both"/>
              <w:rPr>
                <w:rFonts w:cstheme="minorHAnsi"/>
              </w:rPr>
            </w:pPr>
          </w:p>
          <w:p w14:paraId="5FEFAEAA" w14:textId="090C9643" w:rsidR="00411794" w:rsidRDefault="00411794" w:rsidP="00945CAC">
            <w:pPr>
              <w:ind w:left="708"/>
              <w:jc w:val="both"/>
              <w:rPr>
                <w:rFonts w:cstheme="minorHAnsi"/>
              </w:rPr>
            </w:pPr>
          </w:p>
          <w:p w14:paraId="0F136EF6" w14:textId="77777777" w:rsidR="00411794" w:rsidRDefault="00411794" w:rsidP="00945CAC">
            <w:pPr>
              <w:ind w:left="708"/>
              <w:jc w:val="both"/>
              <w:rPr>
                <w:rFonts w:cstheme="minorHAnsi"/>
              </w:rPr>
            </w:pPr>
          </w:p>
          <w:p w14:paraId="3D5A5AF3" w14:textId="01098043" w:rsidR="00411794" w:rsidRDefault="009455AF" w:rsidP="00411794">
            <w:pPr>
              <w:ind w:left="708"/>
              <w:jc w:val="both"/>
              <w:rPr>
                <w:rFonts w:cstheme="minorHAnsi"/>
              </w:rPr>
            </w:pPr>
            <w:r w:rsidRPr="009455AF">
              <w:rPr>
                <w:rFonts w:cstheme="minorHAnsi"/>
              </w:rPr>
              <w:t xml:space="preserve">Les personnes du groupe O, également appelées « donneurs universels », peuvent donner leurs globules rouges à n’importe quel receveur. </w:t>
            </w:r>
            <w:r>
              <w:rPr>
                <w:rFonts w:cstheme="minorHAnsi"/>
              </w:rPr>
              <w:t>À</w:t>
            </w:r>
            <w:r w:rsidRPr="009455AF">
              <w:rPr>
                <w:rFonts w:cstheme="minorHAnsi"/>
              </w:rPr>
              <w:t xml:space="preserve"> l’inverse, les </w:t>
            </w:r>
            <w:r w:rsidR="00945CAC">
              <w:rPr>
                <w:rFonts w:cstheme="minorHAnsi"/>
              </w:rPr>
              <w:t xml:space="preserve">personnes du groupe AB sont les </w:t>
            </w:r>
            <w:r w:rsidRPr="009455AF">
              <w:rPr>
                <w:rFonts w:cstheme="minorHAnsi"/>
              </w:rPr>
              <w:t>«</w:t>
            </w:r>
            <w:r w:rsidR="00945CAC">
              <w:rPr>
                <w:rFonts w:cstheme="minorHAnsi"/>
              </w:rPr>
              <w:t> </w:t>
            </w:r>
            <w:r w:rsidRPr="009455AF">
              <w:rPr>
                <w:rFonts w:cstheme="minorHAnsi"/>
              </w:rPr>
              <w:t>receveurs universels », ils peuvent recevoir des globules roug</w:t>
            </w:r>
            <w:r w:rsidR="00411794">
              <w:rPr>
                <w:rFonts w:cstheme="minorHAnsi"/>
              </w:rPr>
              <w:t>es de tous les groupes san</w:t>
            </w:r>
            <w:r w:rsidR="00A22759">
              <w:rPr>
                <w:rFonts w:cstheme="minorHAnsi"/>
              </w:rPr>
              <w:t>guins.</w:t>
            </w:r>
          </w:p>
          <w:p w14:paraId="530447F9" w14:textId="16AF5E28" w:rsidR="00411794" w:rsidRDefault="00411794" w:rsidP="00945CAC">
            <w:pPr>
              <w:ind w:left="708"/>
              <w:jc w:val="both"/>
              <w:rPr>
                <w:rFonts w:cstheme="minorHAnsi"/>
              </w:rPr>
            </w:pPr>
          </w:p>
          <w:p w14:paraId="60BBECE9" w14:textId="247C9252" w:rsidR="00FA7E8E" w:rsidRDefault="00FA7E8E" w:rsidP="00945CAC">
            <w:pPr>
              <w:ind w:left="708"/>
              <w:jc w:val="both"/>
              <w:rPr>
                <w:rFonts w:cstheme="minorHAnsi"/>
              </w:rPr>
            </w:pPr>
          </w:p>
          <w:p w14:paraId="5A0607F0" w14:textId="77777777" w:rsidR="00FA7E8E" w:rsidRDefault="00FA7E8E" w:rsidP="00945CAC">
            <w:pPr>
              <w:ind w:left="708"/>
              <w:jc w:val="both"/>
              <w:rPr>
                <w:rFonts w:cstheme="minorHAnsi"/>
              </w:rPr>
            </w:pPr>
          </w:p>
          <w:p w14:paraId="41427487" w14:textId="1DBCAF95" w:rsidR="00411794" w:rsidRDefault="00411794" w:rsidP="00945CAC">
            <w:pPr>
              <w:ind w:left="708"/>
              <w:jc w:val="both"/>
              <w:rPr>
                <w:rFonts w:cstheme="minorHAnsi"/>
              </w:rPr>
            </w:pPr>
            <w:r>
              <w:rPr>
                <w:rFonts w:cstheme="minorHAnsi"/>
                <w:noProof/>
                <w:lang w:eastAsia="fr-BE"/>
              </w:rPr>
              <w:drawing>
                <wp:inline distT="0" distB="0" distL="0" distR="0" wp14:anchorId="71A850B9" wp14:editId="62421F6E">
                  <wp:extent cx="4664075" cy="2646045"/>
                  <wp:effectExtent l="0" t="0" r="3175"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4075" cy="2646045"/>
                          </a:xfrm>
                          <a:prstGeom prst="rect">
                            <a:avLst/>
                          </a:prstGeom>
                          <a:noFill/>
                        </pic:spPr>
                      </pic:pic>
                    </a:graphicData>
                  </a:graphic>
                </wp:inline>
              </w:drawing>
            </w:r>
          </w:p>
          <w:p w14:paraId="37B42B02" w14:textId="15E2B90E" w:rsidR="00411794" w:rsidRDefault="00411794" w:rsidP="00945CAC">
            <w:pPr>
              <w:ind w:left="708"/>
              <w:jc w:val="both"/>
              <w:rPr>
                <w:rFonts w:cstheme="minorHAnsi"/>
              </w:rPr>
            </w:pPr>
          </w:p>
          <w:p w14:paraId="1DC2F161" w14:textId="797907EC" w:rsidR="00F267FF" w:rsidRDefault="009455AF" w:rsidP="00411794">
            <w:pPr>
              <w:ind w:left="708"/>
              <w:jc w:val="both"/>
              <w:rPr>
                <w:rFonts w:cstheme="minorHAnsi"/>
              </w:rPr>
            </w:pPr>
            <w:r w:rsidRPr="009455AF">
              <w:rPr>
                <w:rFonts w:cstheme="minorHAnsi"/>
              </w:rPr>
              <w:t>Pour le plasma, les choses sont différentes : ce sont les personnes du groupe AB qui sont</w:t>
            </w:r>
            <w:r w:rsidR="00945CAC">
              <w:rPr>
                <w:rFonts w:cstheme="minorHAnsi"/>
              </w:rPr>
              <w:t xml:space="preserve"> </w:t>
            </w:r>
            <w:r w:rsidRPr="009455AF">
              <w:rPr>
                <w:rFonts w:cstheme="minorHAnsi"/>
              </w:rPr>
              <w:t>« donneurs universels », leur plasma peut être transfusé à tous les patients. A l’inverse, les personnes du groupe O sont les « receveurs universels », ils peuvent recevoir du plasma de tous les groupes sanguins.</w:t>
            </w:r>
          </w:p>
          <w:p w14:paraId="3331D78E" w14:textId="1A272EF1" w:rsidR="00411794" w:rsidRDefault="00411794" w:rsidP="00411794">
            <w:pPr>
              <w:ind w:left="708"/>
              <w:jc w:val="both"/>
              <w:rPr>
                <w:rFonts w:cstheme="minorHAnsi"/>
              </w:rPr>
            </w:pPr>
          </w:p>
          <w:p w14:paraId="6C408A8C" w14:textId="03100324" w:rsidR="00411794" w:rsidRDefault="00411794" w:rsidP="00411794">
            <w:pPr>
              <w:ind w:left="708"/>
              <w:jc w:val="both"/>
              <w:rPr>
                <w:rFonts w:cstheme="minorHAnsi"/>
              </w:rPr>
            </w:pPr>
          </w:p>
          <w:p w14:paraId="18552D4F" w14:textId="16B7F025" w:rsidR="00411794" w:rsidRDefault="00411794" w:rsidP="00411794">
            <w:pPr>
              <w:ind w:left="708"/>
              <w:jc w:val="both"/>
              <w:rPr>
                <w:rFonts w:cstheme="minorHAnsi"/>
              </w:rPr>
            </w:pPr>
          </w:p>
          <w:p w14:paraId="298467A7" w14:textId="57892B96" w:rsidR="00411794" w:rsidRDefault="00411794" w:rsidP="00411794">
            <w:pPr>
              <w:ind w:left="708"/>
              <w:jc w:val="both"/>
              <w:rPr>
                <w:rFonts w:cstheme="minorHAnsi"/>
              </w:rPr>
            </w:pPr>
          </w:p>
          <w:p w14:paraId="445A02FE" w14:textId="4C319A85" w:rsidR="00411794" w:rsidRDefault="00411794" w:rsidP="00411794">
            <w:pPr>
              <w:ind w:left="708"/>
              <w:jc w:val="both"/>
              <w:rPr>
                <w:rFonts w:cstheme="minorHAnsi"/>
              </w:rPr>
            </w:pPr>
          </w:p>
          <w:p w14:paraId="2601CEC3" w14:textId="2E65DEA4" w:rsidR="00411794" w:rsidRDefault="00411794" w:rsidP="00411794">
            <w:pPr>
              <w:ind w:left="708"/>
              <w:jc w:val="both"/>
              <w:rPr>
                <w:rFonts w:cstheme="minorHAnsi"/>
              </w:rPr>
            </w:pPr>
          </w:p>
          <w:p w14:paraId="198AFEF7" w14:textId="24A2DAC4" w:rsidR="00411794" w:rsidRPr="00D16E78" w:rsidRDefault="00411794" w:rsidP="00411794">
            <w:pPr>
              <w:jc w:val="both"/>
              <w:rPr>
                <w:rFonts w:cstheme="minorHAnsi"/>
              </w:rPr>
            </w:pPr>
          </w:p>
        </w:tc>
      </w:tr>
    </w:tbl>
    <w:p w14:paraId="54BEDA9D" w14:textId="77777777" w:rsidR="00BD520F" w:rsidRDefault="00BD520F" w:rsidP="009866D8">
      <w:pPr>
        <w:ind w:left="1416"/>
        <w:rPr>
          <w:rFonts w:ascii="Arial" w:hAnsi="Arial" w:cs="Arial"/>
          <w:sz w:val="44"/>
          <w:szCs w:val="44"/>
        </w:rPr>
      </w:pPr>
    </w:p>
    <w:p w14:paraId="10A9DABF" w14:textId="7CE41321" w:rsidR="009866D8" w:rsidRPr="009866D8" w:rsidRDefault="00BD520F" w:rsidP="009866D8">
      <w:pPr>
        <w:ind w:left="1416"/>
        <w:rPr>
          <w:rFonts w:ascii="Arial" w:hAnsi="Arial" w:cs="Arial"/>
          <w:sz w:val="44"/>
          <w:szCs w:val="44"/>
        </w:rPr>
      </w:pPr>
      <w:r>
        <w:rPr>
          <w:rFonts w:ascii="Arial" w:hAnsi="Arial" w:cs="Arial"/>
          <w:sz w:val="44"/>
          <w:szCs w:val="44"/>
        </w:rPr>
        <w:t xml:space="preserve">         </w:t>
      </w:r>
      <w:r w:rsidR="009866D8" w:rsidRPr="009866D8">
        <w:rPr>
          <w:rFonts w:ascii="Arial" w:hAnsi="Arial" w:cs="Arial"/>
          <w:sz w:val="44"/>
          <w:szCs w:val="44"/>
        </w:rPr>
        <w:t>Plasma de groupes sanguins</w:t>
      </w:r>
    </w:p>
    <w:p w14:paraId="13E1B9B1" w14:textId="6A957462" w:rsidR="009866D8" w:rsidRPr="009866D8" w:rsidRDefault="009866D8" w:rsidP="009866D8">
      <w:pPr>
        <w:ind w:left="1416"/>
        <w:rPr>
          <w:rFonts w:ascii="Arial" w:hAnsi="Arial" w:cs="Arial"/>
          <w:sz w:val="44"/>
          <w:szCs w:val="44"/>
        </w:rPr>
      </w:pPr>
      <w:r>
        <w:rPr>
          <w:rFonts w:ascii="Arial" w:hAnsi="Arial" w:cs="Arial"/>
          <w:sz w:val="44"/>
          <w:szCs w:val="44"/>
        </w:rPr>
        <w:t xml:space="preserve">       </w:t>
      </w:r>
      <w:r w:rsidRPr="009866D8">
        <w:rPr>
          <w:rFonts w:ascii="Arial" w:hAnsi="Arial" w:cs="Arial"/>
          <w:sz w:val="44"/>
          <w:szCs w:val="44"/>
        </w:rPr>
        <w:t xml:space="preserve">A   </w:t>
      </w:r>
      <w:r>
        <w:rPr>
          <w:rFonts w:ascii="Arial" w:hAnsi="Arial" w:cs="Arial"/>
          <w:sz w:val="44"/>
          <w:szCs w:val="44"/>
        </w:rPr>
        <w:t xml:space="preserve">          </w:t>
      </w:r>
      <w:r w:rsidRPr="009866D8">
        <w:rPr>
          <w:rFonts w:ascii="Arial" w:hAnsi="Arial" w:cs="Arial"/>
          <w:sz w:val="44"/>
          <w:szCs w:val="44"/>
        </w:rPr>
        <w:t xml:space="preserve">B   </w:t>
      </w:r>
      <w:r>
        <w:rPr>
          <w:rFonts w:ascii="Arial" w:hAnsi="Arial" w:cs="Arial"/>
          <w:sz w:val="44"/>
          <w:szCs w:val="44"/>
        </w:rPr>
        <w:t xml:space="preserve">          </w:t>
      </w:r>
      <w:r w:rsidRPr="009866D8">
        <w:rPr>
          <w:rFonts w:ascii="Arial" w:hAnsi="Arial" w:cs="Arial"/>
          <w:sz w:val="44"/>
          <w:szCs w:val="44"/>
        </w:rPr>
        <w:t xml:space="preserve">AB   </w:t>
      </w:r>
      <w:r>
        <w:rPr>
          <w:rFonts w:ascii="Arial" w:hAnsi="Arial" w:cs="Arial"/>
          <w:sz w:val="44"/>
          <w:szCs w:val="44"/>
        </w:rPr>
        <w:t xml:space="preserve">         </w:t>
      </w:r>
      <w:r w:rsidRPr="009866D8">
        <w:rPr>
          <w:rFonts w:ascii="Arial" w:hAnsi="Arial" w:cs="Arial"/>
          <w:sz w:val="44"/>
          <w:szCs w:val="44"/>
        </w:rPr>
        <w:t>O</w:t>
      </w:r>
    </w:p>
    <w:p w14:paraId="3EA7AD11" w14:textId="37ABFEFC" w:rsidR="009866D8" w:rsidRDefault="009866D8" w:rsidP="00D16E78">
      <w:pPr>
        <w:rPr>
          <w:rFonts w:cstheme="minorHAnsi"/>
        </w:rPr>
      </w:pPr>
      <w:r>
        <w:rPr>
          <w:rFonts w:cstheme="minorHAnsi"/>
          <w:noProof/>
          <w:lang w:eastAsia="fr-BE"/>
        </w:rPr>
        <w:drawing>
          <wp:anchor distT="0" distB="0" distL="114300" distR="114300" simplePos="0" relativeHeight="251662336" behindDoc="1" locked="0" layoutInCell="1" allowOverlap="1" wp14:anchorId="2053DC0C" wp14:editId="441F1B3E">
            <wp:simplePos x="0" y="0"/>
            <wp:positionH relativeFrom="column">
              <wp:posOffset>972820</wp:posOffset>
            </wp:positionH>
            <wp:positionV relativeFrom="paragraph">
              <wp:posOffset>84243</wp:posOffset>
            </wp:positionV>
            <wp:extent cx="5027930" cy="4572000"/>
            <wp:effectExtent l="0" t="0" r="127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9463(2).jpg"/>
                    <pic:cNvPicPr/>
                  </pic:nvPicPr>
                  <pic:blipFill rotWithShape="1">
                    <a:blip r:embed="rId15" cstate="print">
                      <a:extLst>
                        <a:ext uri="{28A0092B-C50C-407E-A947-70E740481C1C}">
                          <a14:useLocalDpi xmlns:a14="http://schemas.microsoft.com/office/drawing/2010/main" val="0"/>
                        </a:ext>
                      </a:extLst>
                    </a:blip>
                    <a:srcRect l="32652" t="26357" r="26264" b="17605"/>
                    <a:stretch/>
                  </pic:blipFill>
                  <pic:spPr bwMode="auto">
                    <a:xfrm>
                      <a:off x="0" y="0"/>
                      <a:ext cx="5027930"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03EFCE" w14:textId="4CB5D6E7" w:rsidR="009866D8" w:rsidRDefault="009866D8" w:rsidP="00D16E78">
      <w:pPr>
        <w:rPr>
          <w:rFonts w:cstheme="minorHAnsi"/>
        </w:rPr>
      </w:pPr>
    </w:p>
    <w:p w14:paraId="3D18840B" w14:textId="33D8F945" w:rsidR="009866D8" w:rsidRDefault="00BD520F" w:rsidP="00D16E78">
      <w:pPr>
        <w:rPr>
          <w:rFonts w:ascii="Arial" w:hAnsi="Arial" w:cs="Arial"/>
          <w:sz w:val="44"/>
          <w:szCs w:val="44"/>
        </w:rPr>
      </w:pPr>
      <w:r>
        <w:rPr>
          <w:rFonts w:ascii="Arial" w:hAnsi="Arial" w:cs="Arial"/>
          <w:sz w:val="44"/>
          <w:szCs w:val="44"/>
        </w:rPr>
        <w:t xml:space="preserve">       </w:t>
      </w:r>
      <w:r w:rsidRPr="00BD520F">
        <w:rPr>
          <w:rFonts w:ascii="Arial" w:hAnsi="Arial" w:cs="Arial"/>
          <w:sz w:val="44"/>
          <w:szCs w:val="44"/>
        </w:rPr>
        <w:t>A</w:t>
      </w:r>
    </w:p>
    <w:p w14:paraId="2DA9B5E0" w14:textId="62B32DDC" w:rsidR="00BD520F" w:rsidRDefault="00BD520F" w:rsidP="00D16E78">
      <w:pPr>
        <w:rPr>
          <w:rFonts w:ascii="Arial" w:hAnsi="Arial" w:cs="Arial"/>
          <w:sz w:val="44"/>
          <w:szCs w:val="44"/>
        </w:rPr>
      </w:pPr>
    </w:p>
    <w:p w14:paraId="0EF348CF" w14:textId="6EECBEB1" w:rsidR="00BD520F" w:rsidRDefault="00BD520F" w:rsidP="00D16E78">
      <w:pPr>
        <w:rPr>
          <w:rFonts w:ascii="Arial" w:hAnsi="Arial" w:cs="Arial"/>
          <w:sz w:val="44"/>
          <w:szCs w:val="44"/>
        </w:rPr>
      </w:pPr>
      <w:r>
        <w:rPr>
          <w:rFonts w:ascii="Arial" w:hAnsi="Arial" w:cs="Arial"/>
          <w:sz w:val="44"/>
          <w:szCs w:val="44"/>
        </w:rPr>
        <w:t xml:space="preserve">       B</w:t>
      </w:r>
    </w:p>
    <w:p w14:paraId="0C1BF524" w14:textId="193D7FE4" w:rsidR="00BD520F" w:rsidRPr="00BD520F" w:rsidRDefault="00BD520F" w:rsidP="00D16E78">
      <w:pPr>
        <w:rPr>
          <w:rFonts w:ascii="Arial" w:hAnsi="Arial" w:cs="Arial"/>
          <w:sz w:val="44"/>
          <w:szCs w:val="44"/>
        </w:rPr>
      </w:pPr>
      <w:r w:rsidRPr="00BD520F">
        <w:rPr>
          <w:rFonts w:ascii="Arial" w:hAnsi="Arial" w:cs="Arial"/>
          <w:noProof/>
          <w:sz w:val="44"/>
          <w:szCs w:val="44"/>
          <w:lang w:eastAsia="fr-BE"/>
        </w:rPr>
        <w:drawing>
          <wp:anchor distT="0" distB="0" distL="114300" distR="114300" simplePos="0" relativeHeight="251663360" behindDoc="1" locked="0" layoutInCell="1" allowOverlap="1" wp14:anchorId="6B850699" wp14:editId="54236579">
            <wp:simplePos x="0" y="0"/>
            <wp:positionH relativeFrom="column">
              <wp:posOffset>-2337435</wp:posOffset>
            </wp:positionH>
            <wp:positionV relativeFrom="paragraph">
              <wp:posOffset>255905</wp:posOffset>
            </wp:positionV>
            <wp:extent cx="4851400" cy="485140"/>
            <wp:effectExtent l="0" t="762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4851400" cy="485140"/>
                    </a:xfrm>
                    <a:prstGeom prst="rect">
                      <a:avLst/>
                    </a:prstGeom>
                  </pic:spPr>
                </pic:pic>
              </a:graphicData>
            </a:graphic>
            <wp14:sizeRelH relativeFrom="page">
              <wp14:pctWidth>0</wp14:pctWidth>
            </wp14:sizeRelH>
            <wp14:sizeRelV relativeFrom="page">
              <wp14:pctHeight>0</wp14:pctHeight>
            </wp14:sizeRelV>
          </wp:anchor>
        </w:drawing>
      </w:r>
    </w:p>
    <w:p w14:paraId="22FED5ED" w14:textId="02E9D990" w:rsidR="009866D8" w:rsidRPr="00BD520F" w:rsidRDefault="009866D8" w:rsidP="00D16E78">
      <w:pPr>
        <w:rPr>
          <w:rFonts w:ascii="Arial" w:hAnsi="Arial" w:cs="Arial"/>
          <w:sz w:val="44"/>
          <w:szCs w:val="44"/>
        </w:rPr>
      </w:pPr>
    </w:p>
    <w:p w14:paraId="2F51AC9B" w14:textId="66DCF9C6" w:rsidR="009866D8" w:rsidRPr="00BD520F" w:rsidRDefault="00BD520F" w:rsidP="00D16E78">
      <w:pPr>
        <w:rPr>
          <w:rFonts w:ascii="Arial" w:hAnsi="Arial" w:cs="Arial"/>
          <w:sz w:val="44"/>
          <w:szCs w:val="44"/>
        </w:rPr>
      </w:pPr>
      <w:r>
        <w:rPr>
          <w:rFonts w:ascii="Arial" w:hAnsi="Arial" w:cs="Arial"/>
          <w:sz w:val="44"/>
          <w:szCs w:val="44"/>
        </w:rPr>
        <w:t xml:space="preserve">      AB</w:t>
      </w:r>
    </w:p>
    <w:p w14:paraId="178167A7" w14:textId="3E2F6E55" w:rsidR="009866D8" w:rsidRPr="00BD520F" w:rsidRDefault="009866D8" w:rsidP="00D16E78">
      <w:pPr>
        <w:rPr>
          <w:rFonts w:ascii="Arial" w:hAnsi="Arial" w:cs="Arial"/>
          <w:sz w:val="44"/>
          <w:szCs w:val="44"/>
        </w:rPr>
      </w:pPr>
    </w:p>
    <w:p w14:paraId="6C579C73" w14:textId="5C23F746" w:rsidR="009866D8" w:rsidRPr="00BD520F" w:rsidRDefault="009866D8" w:rsidP="00D16E78">
      <w:pPr>
        <w:rPr>
          <w:rFonts w:ascii="Arial" w:hAnsi="Arial" w:cs="Arial"/>
          <w:sz w:val="44"/>
          <w:szCs w:val="44"/>
        </w:rPr>
      </w:pPr>
    </w:p>
    <w:p w14:paraId="13642B43" w14:textId="05E3598D" w:rsidR="009866D8" w:rsidRPr="00BD520F" w:rsidRDefault="00BD520F" w:rsidP="00D16E78">
      <w:pPr>
        <w:rPr>
          <w:rFonts w:ascii="Arial" w:hAnsi="Arial" w:cs="Arial"/>
          <w:sz w:val="44"/>
          <w:szCs w:val="44"/>
        </w:rPr>
      </w:pPr>
      <w:r>
        <w:rPr>
          <w:rFonts w:ascii="Arial" w:hAnsi="Arial" w:cs="Arial"/>
          <w:sz w:val="44"/>
          <w:szCs w:val="44"/>
        </w:rPr>
        <w:t xml:space="preserve">       O</w:t>
      </w:r>
    </w:p>
    <w:p w14:paraId="18232A19" w14:textId="0D03133F" w:rsidR="009866D8" w:rsidRPr="00BD520F" w:rsidRDefault="009866D8" w:rsidP="00D16E78">
      <w:pPr>
        <w:rPr>
          <w:rFonts w:ascii="Arial" w:hAnsi="Arial" w:cs="Arial"/>
          <w:sz w:val="44"/>
          <w:szCs w:val="44"/>
        </w:rPr>
      </w:pPr>
    </w:p>
    <w:p w14:paraId="1FB42E7D" w14:textId="5E682555" w:rsidR="009866D8" w:rsidRPr="00BD520F" w:rsidRDefault="009866D8" w:rsidP="00D16E78">
      <w:pPr>
        <w:rPr>
          <w:rFonts w:ascii="Arial" w:hAnsi="Arial" w:cs="Arial"/>
          <w:sz w:val="44"/>
          <w:szCs w:val="44"/>
        </w:rPr>
      </w:pPr>
    </w:p>
    <w:p w14:paraId="5C6D295C" w14:textId="62D89572" w:rsidR="009866D8" w:rsidRPr="00BD520F" w:rsidRDefault="009866D8" w:rsidP="00D16E78">
      <w:pPr>
        <w:rPr>
          <w:rFonts w:ascii="Arial" w:hAnsi="Arial" w:cs="Arial"/>
          <w:sz w:val="44"/>
          <w:szCs w:val="44"/>
        </w:rPr>
      </w:pPr>
    </w:p>
    <w:p w14:paraId="29EA2D41" w14:textId="17D6CD3D" w:rsidR="009866D8" w:rsidRPr="00BD520F" w:rsidRDefault="009866D8" w:rsidP="00D16E78">
      <w:pPr>
        <w:rPr>
          <w:rFonts w:ascii="Arial" w:hAnsi="Arial" w:cs="Arial"/>
          <w:sz w:val="44"/>
          <w:szCs w:val="44"/>
        </w:rPr>
      </w:pPr>
    </w:p>
    <w:p w14:paraId="268C6099" w14:textId="5FC9C713" w:rsidR="009866D8" w:rsidRPr="00BD520F" w:rsidRDefault="009866D8" w:rsidP="009866D8">
      <w:pPr>
        <w:jc w:val="center"/>
        <w:rPr>
          <w:rFonts w:ascii="Arial" w:hAnsi="Arial" w:cs="Arial"/>
          <w:sz w:val="44"/>
          <w:szCs w:val="44"/>
        </w:rPr>
      </w:pPr>
    </w:p>
    <w:p w14:paraId="4ABB4E91" w14:textId="12AD4F9A" w:rsidR="009866D8" w:rsidRDefault="009866D8" w:rsidP="00D16E78">
      <w:pPr>
        <w:rPr>
          <w:rFonts w:ascii="Arial" w:hAnsi="Arial" w:cs="Arial"/>
          <w:sz w:val="44"/>
          <w:szCs w:val="44"/>
        </w:rPr>
      </w:pPr>
    </w:p>
    <w:p w14:paraId="0AF50967" w14:textId="77777777" w:rsidR="00942FD9" w:rsidRDefault="00942FD9" w:rsidP="00942FD9">
      <w:pPr>
        <w:rPr>
          <w:rFonts w:cstheme="minorHAnsi"/>
        </w:rPr>
      </w:pPr>
    </w:p>
    <w:p w14:paraId="265CCFF4" w14:textId="1778A8EB" w:rsidR="00942FD9" w:rsidRDefault="00942FD9" w:rsidP="00942FD9">
      <w:pPr>
        <w:rPr>
          <w:rFonts w:cstheme="minorHAnsi"/>
        </w:rPr>
      </w:pPr>
      <w:r>
        <w:rPr>
          <w:rFonts w:cstheme="minorHAnsi"/>
          <w:noProof/>
          <w:lang w:eastAsia="fr-BE"/>
        </w:rPr>
        <w:lastRenderedPageBreak/>
        <w:drawing>
          <wp:anchor distT="0" distB="0" distL="114300" distR="114300" simplePos="0" relativeHeight="251683840" behindDoc="0" locked="0" layoutInCell="1" allowOverlap="1" wp14:anchorId="101BD199" wp14:editId="16449986">
            <wp:simplePos x="0" y="0"/>
            <wp:positionH relativeFrom="margin">
              <wp:align>center</wp:align>
            </wp:positionH>
            <wp:positionV relativeFrom="paragraph">
              <wp:posOffset>235585</wp:posOffset>
            </wp:positionV>
            <wp:extent cx="6120130" cy="345630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ATIBILITE_1.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3456305"/>
                    </a:xfrm>
                    <a:prstGeom prst="rect">
                      <a:avLst/>
                    </a:prstGeom>
                  </pic:spPr>
                </pic:pic>
              </a:graphicData>
            </a:graphic>
            <wp14:sizeRelH relativeFrom="page">
              <wp14:pctWidth>0</wp14:pctWidth>
            </wp14:sizeRelH>
            <wp14:sizeRelV relativeFrom="page">
              <wp14:pctHeight>0</wp14:pctHeight>
            </wp14:sizeRelV>
          </wp:anchor>
        </w:drawing>
      </w:r>
    </w:p>
    <w:p w14:paraId="51A2788A" w14:textId="77777777" w:rsidR="00942FD9" w:rsidRDefault="00942FD9" w:rsidP="00942FD9">
      <w:pPr>
        <w:rPr>
          <w:rFonts w:cstheme="minorHAnsi"/>
        </w:rPr>
      </w:pPr>
    </w:p>
    <w:p w14:paraId="60F7291D" w14:textId="77777777" w:rsidR="00942FD9" w:rsidRDefault="00942FD9" w:rsidP="00942FD9">
      <w:pPr>
        <w:rPr>
          <w:rFonts w:cstheme="minorHAnsi"/>
        </w:rPr>
      </w:pPr>
    </w:p>
    <w:p w14:paraId="04F1155B" w14:textId="77777777" w:rsidR="00942FD9" w:rsidRDefault="00942FD9" w:rsidP="00942FD9">
      <w:pPr>
        <w:rPr>
          <w:rFonts w:cstheme="minorHAnsi"/>
        </w:rPr>
      </w:pPr>
    </w:p>
    <w:p w14:paraId="2FCCF30A" w14:textId="77777777" w:rsidR="00942FD9" w:rsidRDefault="00942FD9" w:rsidP="00942FD9">
      <w:pPr>
        <w:rPr>
          <w:rFonts w:cstheme="minorHAnsi"/>
        </w:rPr>
      </w:pPr>
    </w:p>
    <w:p w14:paraId="64949C33" w14:textId="77777777" w:rsidR="00942FD9" w:rsidRDefault="00942FD9" w:rsidP="00942FD9">
      <w:pPr>
        <w:rPr>
          <w:rFonts w:cstheme="minorHAnsi"/>
        </w:rPr>
      </w:pPr>
    </w:p>
    <w:p w14:paraId="34393B00" w14:textId="77777777" w:rsidR="00942FD9" w:rsidRDefault="00942FD9" w:rsidP="00942FD9">
      <w:pPr>
        <w:rPr>
          <w:rFonts w:cstheme="minorHAnsi"/>
        </w:rPr>
      </w:pPr>
    </w:p>
    <w:p w14:paraId="12994D1D" w14:textId="77777777" w:rsidR="00942FD9" w:rsidRDefault="00942FD9" w:rsidP="00942FD9">
      <w:pPr>
        <w:rPr>
          <w:rFonts w:cstheme="minorHAnsi"/>
        </w:rPr>
      </w:pPr>
    </w:p>
    <w:p w14:paraId="1E300A68" w14:textId="77777777" w:rsidR="00942FD9" w:rsidRDefault="00942FD9" w:rsidP="00942FD9">
      <w:pPr>
        <w:rPr>
          <w:rFonts w:cstheme="minorHAnsi"/>
        </w:rPr>
      </w:pPr>
    </w:p>
    <w:p w14:paraId="340C0C74" w14:textId="77777777" w:rsidR="00942FD9" w:rsidRDefault="00942FD9" w:rsidP="00942FD9">
      <w:pPr>
        <w:rPr>
          <w:rFonts w:cstheme="minorHAnsi"/>
        </w:rPr>
      </w:pPr>
    </w:p>
    <w:p w14:paraId="4D467B5B" w14:textId="77777777" w:rsidR="00942FD9" w:rsidRDefault="00942FD9" w:rsidP="00942FD9">
      <w:pPr>
        <w:rPr>
          <w:rFonts w:cstheme="minorHAnsi"/>
        </w:rPr>
      </w:pPr>
    </w:p>
    <w:p w14:paraId="23F73B43" w14:textId="77777777" w:rsidR="00942FD9" w:rsidRDefault="00942FD9" w:rsidP="00942FD9">
      <w:pPr>
        <w:rPr>
          <w:rFonts w:cstheme="minorHAnsi"/>
        </w:rPr>
      </w:pPr>
    </w:p>
    <w:p w14:paraId="5EA92DB7" w14:textId="77777777" w:rsidR="00942FD9" w:rsidRDefault="00942FD9" w:rsidP="00942FD9">
      <w:pPr>
        <w:rPr>
          <w:rFonts w:cstheme="minorHAnsi"/>
        </w:rPr>
      </w:pPr>
    </w:p>
    <w:p w14:paraId="1B4B9E0C" w14:textId="77777777" w:rsidR="00942FD9" w:rsidRDefault="00942FD9" w:rsidP="00942FD9">
      <w:pPr>
        <w:rPr>
          <w:rFonts w:cstheme="minorHAnsi"/>
        </w:rPr>
      </w:pPr>
    </w:p>
    <w:p w14:paraId="3EFB00A9" w14:textId="77777777" w:rsidR="00942FD9" w:rsidRDefault="00942FD9" w:rsidP="00942FD9">
      <w:pPr>
        <w:rPr>
          <w:rFonts w:cstheme="minorHAnsi"/>
        </w:rPr>
      </w:pPr>
    </w:p>
    <w:p w14:paraId="3E55261E" w14:textId="77777777" w:rsidR="00942FD9" w:rsidRDefault="00942FD9" w:rsidP="00942FD9">
      <w:pPr>
        <w:rPr>
          <w:rFonts w:cstheme="minorHAnsi"/>
        </w:rPr>
      </w:pPr>
    </w:p>
    <w:p w14:paraId="63A414C1" w14:textId="77777777" w:rsidR="00942FD9" w:rsidRDefault="00942FD9" w:rsidP="00942FD9">
      <w:pPr>
        <w:rPr>
          <w:rFonts w:cstheme="minorHAnsi"/>
        </w:rPr>
      </w:pPr>
    </w:p>
    <w:p w14:paraId="28BD115F" w14:textId="77777777" w:rsidR="00942FD9" w:rsidRDefault="00942FD9" w:rsidP="00942FD9">
      <w:pPr>
        <w:rPr>
          <w:rFonts w:cstheme="minorHAnsi"/>
        </w:rPr>
      </w:pPr>
      <w:r>
        <w:rPr>
          <w:rFonts w:cstheme="minorHAnsi"/>
          <w:noProof/>
          <w:lang w:eastAsia="fr-BE"/>
        </w:rPr>
        <w:drawing>
          <wp:anchor distT="0" distB="0" distL="114300" distR="114300" simplePos="0" relativeHeight="251684864" behindDoc="0" locked="0" layoutInCell="1" allowOverlap="1" wp14:anchorId="60C27355" wp14:editId="1ECF72ED">
            <wp:simplePos x="0" y="0"/>
            <wp:positionH relativeFrom="margin">
              <wp:align>right</wp:align>
            </wp:positionH>
            <wp:positionV relativeFrom="paragraph">
              <wp:posOffset>19685</wp:posOffset>
            </wp:positionV>
            <wp:extent cx="6120130" cy="345757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PATIBILITE_3.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3457575"/>
                    </a:xfrm>
                    <a:prstGeom prst="rect">
                      <a:avLst/>
                    </a:prstGeom>
                  </pic:spPr>
                </pic:pic>
              </a:graphicData>
            </a:graphic>
            <wp14:sizeRelH relativeFrom="page">
              <wp14:pctWidth>0</wp14:pctWidth>
            </wp14:sizeRelH>
            <wp14:sizeRelV relativeFrom="page">
              <wp14:pctHeight>0</wp14:pctHeight>
            </wp14:sizeRelV>
          </wp:anchor>
        </w:drawing>
      </w:r>
    </w:p>
    <w:p w14:paraId="78503A82" w14:textId="77777777" w:rsidR="00942FD9" w:rsidRDefault="00942FD9" w:rsidP="00942FD9">
      <w:pPr>
        <w:rPr>
          <w:rFonts w:cstheme="minorHAnsi"/>
        </w:rPr>
      </w:pPr>
    </w:p>
    <w:p w14:paraId="38E174A1" w14:textId="77777777" w:rsidR="00942FD9" w:rsidRDefault="00942FD9" w:rsidP="00942FD9">
      <w:pPr>
        <w:rPr>
          <w:rFonts w:cstheme="minorHAnsi"/>
        </w:rPr>
      </w:pPr>
    </w:p>
    <w:p w14:paraId="3C441171" w14:textId="77777777" w:rsidR="00942FD9" w:rsidRDefault="00942FD9" w:rsidP="00942FD9">
      <w:pPr>
        <w:rPr>
          <w:rFonts w:cstheme="minorHAnsi"/>
        </w:rPr>
      </w:pPr>
    </w:p>
    <w:p w14:paraId="1A5DE46F" w14:textId="77777777" w:rsidR="00942FD9" w:rsidRDefault="00942FD9" w:rsidP="00942FD9">
      <w:pPr>
        <w:rPr>
          <w:rFonts w:cstheme="minorHAnsi"/>
        </w:rPr>
      </w:pPr>
    </w:p>
    <w:p w14:paraId="1F113BA3" w14:textId="77777777" w:rsidR="00942FD9" w:rsidRDefault="00942FD9" w:rsidP="00942FD9">
      <w:pPr>
        <w:rPr>
          <w:rFonts w:cstheme="minorHAnsi"/>
        </w:rPr>
      </w:pPr>
    </w:p>
    <w:p w14:paraId="7329905D" w14:textId="77777777" w:rsidR="00942FD9" w:rsidRDefault="00942FD9" w:rsidP="00942FD9">
      <w:pPr>
        <w:rPr>
          <w:rFonts w:cstheme="minorHAnsi"/>
        </w:rPr>
      </w:pPr>
    </w:p>
    <w:p w14:paraId="1C9429D0" w14:textId="77777777" w:rsidR="00942FD9" w:rsidRDefault="00942FD9" w:rsidP="00942FD9">
      <w:pPr>
        <w:rPr>
          <w:rFonts w:cstheme="minorHAnsi"/>
        </w:rPr>
      </w:pPr>
    </w:p>
    <w:p w14:paraId="7B14C4EF" w14:textId="77777777" w:rsidR="00942FD9" w:rsidRDefault="00942FD9" w:rsidP="00942FD9">
      <w:pPr>
        <w:rPr>
          <w:rFonts w:cstheme="minorHAnsi"/>
        </w:rPr>
      </w:pPr>
    </w:p>
    <w:p w14:paraId="66D403C0" w14:textId="77777777" w:rsidR="00942FD9" w:rsidRDefault="00942FD9" w:rsidP="00942FD9">
      <w:pPr>
        <w:rPr>
          <w:rFonts w:cstheme="minorHAnsi"/>
        </w:rPr>
      </w:pPr>
    </w:p>
    <w:p w14:paraId="6EA0D190" w14:textId="77777777" w:rsidR="00942FD9" w:rsidRDefault="00942FD9" w:rsidP="00942FD9">
      <w:pPr>
        <w:rPr>
          <w:rFonts w:cstheme="minorHAnsi"/>
        </w:rPr>
      </w:pPr>
    </w:p>
    <w:p w14:paraId="2A9461F9" w14:textId="77777777" w:rsidR="00942FD9" w:rsidRDefault="00942FD9" w:rsidP="00942FD9">
      <w:pPr>
        <w:rPr>
          <w:rFonts w:cstheme="minorHAnsi"/>
        </w:rPr>
      </w:pPr>
    </w:p>
    <w:p w14:paraId="197F4D39" w14:textId="77777777" w:rsidR="00942FD9" w:rsidRDefault="00942FD9" w:rsidP="00942FD9">
      <w:pPr>
        <w:rPr>
          <w:rFonts w:cstheme="minorHAnsi"/>
        </w:rPr>
      </w:pPr>
    </w:p>
    <w:p w14:paraId="43C24D49" w14:textId="77777777" w:rsidR="00942FD9" w:rsidRDefault="00942FD9" w:rsidP="00942FD9">
      <w:pPr>
        <w:rPr>
          <w:rFonts w:cstheme="minorHAnsi"/>
        </w:rPr>
      </w:pPr>
    </w:p>
    <w:sectPr w:rsidR="00942FD9" w:rsidSect="00A827CC">
      <w:headerReference w:type="default" r:id="rId18"/>
      <w:pgSz w:w="11906" w:h="16838"/>
      <w:pgMar w:top="1701" w:right="1134" w:bottom="1134" w:left="1134" w:header="39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5C866" w14:textId="77777777" w:rsidR="00470356" w:rsidRDefault="00470356" w:rsidP="00245A87">
      <w:pPr>
        <w:spacing w:after="0" w:line="240" w:lineRule="auto"/>
      </w:pPr>
      <w:r>
        <w:separator/>
      </w:r>
    </w:p>
  </w:endnote>
  <w:endnote w:type="continuationSeparator" w:id="0">
    <w:p w14:paraId="32B61E1A" w14:textId="77777777" w:rsidR="00470356" w:rsidRDefault="00470356" w:rsidP="00245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2A706" w14:textId="77777777" w:rsidR="00470356" w:rsidRDefault="00470356" w:rsidP="00245A87">
      <w:pPr>
        <w:spacing w:after="0" w:line="240" w:lineRule="auto"/>
      </w:pPr>
      <w:r>
        <w:separator/>
      </w:r>
    </w:p>
  </w:footnote>
  <w:footnote w:type="continuationSeparator" w:id="0">
    <w:p w14:paraId="58207AC7" w14:textId="77777777" w:rsidR="00470356" w:rsidRDefault="00470356" w:rsidP="00245A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5D788" w14:textId="77777777" w:rsidR="006A6585" w:rsidRPr="002D184F" w:rsidRDefault="006A6585" w:rsidP="006A6585">
    <w:pPr>
      <w:pStyle w:val="Pieddepage"/>
      <w:ind w:left="1416"/>
      <w:rPr>
        <w:rFonts w:ascii="Verdana" w:hAnsi="Verdana"/>
        <w:color w:val="3A342C"/>
        <w:sz w:val="16"/>
        <w:szCs w:val="16"/>
      </w:rPr>
    </w:pPr>
    <w:r>
      <w:rPr>
        <w:rFonts w:ascii="Verdana" w:hAnsi="Verdana"/>
        <w:noProof/>
        <w:color w:val="3A342C"/>
        <w:sz w:val="16"/>
        <w:szCs w:val="16"/>
        <w:lang w:eastAsia="fr-BE"/>
      </w:rPr>
      <w:drawing>
        <wp:anchor distT="0" distB="0" distL="114300" distR="114300" simplePos="0" relativeHeight="251660288" behindDoc="0" locked="0" layoutInCell="1" allowOverlap="1" wp14:anchorId="47AD275B" wp14:editId="58CBB023">
          <wp:simplePos x="0" y="0"/>
          <wp:positionH relativeFrom="column">
            <wp:posOffset>3948430</wp:posOffset>
          </wp:positionH>
          <wp:positionV relativeFrom="paragraph">
            <wp:posOffset>-3810</wp:posOffset>
          </wp:positionV>
          <wp:extent cx="2408555" cy="558800"/>
          <wp:effectExtent l="0" t="0" r="444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CLouvain_Logo_Pos_CMJN.png"/>
                  <pic:cNvPicPr/>
                </pic:nvPicPr>
                <pic:blipFill>
                  <a:blip r:embed="rId1">
                    <a:extLst>
                      <a:ext uri="{28A0092B-C50C-407E-A947-70E740481C1C}">
                        <a14:useLocalDpi xmlns:a14="http://schemas.microsoft.com/office/drawing/2010/main" val="0"/>
                      </a:ext>
                    </a:extLst>
                  </a:blip>
                  <a:stretch>
                    <a:fillRect/>
                  </a:stretch>
                </pic:blipFill>
                <pic:spPr>
                  <a:xfrm>
                    <a:off x="0" y="0"/>
                    <a:ext cx="2408555" cy="558800"/>
                  </a:xfrm>
                  <a:prstGeom prst="rect">
                    <a:avLst/>
                  </a:prstGeom>
                </pic:spPr>
              </pic:pic>
            </a:graphicData>
          </a:graphic>
          <wp14:sizeRelH relativeFrom="margin">
            <wp14:pctWidth>0</wp14:pctWidth>
          </wp14:sizeRelH>
          <wp14:sizeRelV relativeFrom="margin">
            <wp14:pctHeight>0</wp14:pctHeight>
          </wp14:sizeRelV>
        </wp:anchor>
      </w:drawing>
    </w:r>
    <w:r w:rsidRPr="002D184F">
      <w:rPr>
        <w:rFonts w:ascii="Verdana" w:hAnsi="Verdana"/>
        <w:noProof/>
        <w:color w:val="3A342C"/>
        <w:sz w:val="16"/>
        <w:szCs w:val="16"/>
        <w:lang w:eastAsia="fr-BE"/>
      </w:rPr>
      <w:drawing>
        <wp:anchor distT="0" distB="0" distL="114300" distR="114300" simplePos="0" relativeHeight="251659264" behindDoc="0" locked="0" layoutInCell="1" allowOverlap="1" wp14:anchorId="19312601" wp14:editId="0D8BAE70">
          <wp:simplePos x="0" y="0"/>
          <wp:positionH relativeFrom="column">
            <wp:posOffset>16510</wp:posOffset>
          </wp:positionH>
          <wp:positionV relativeFrom="paragraph">
            <wp:posOffset>-21590</wp:posOffset>
          </wp:positionV>
          <wp:extent cx="673100" cy="697865"/>
          <wp:effectExtent l="0" t="0" r="0" b="635"/>
          <wp:wrapSquare wrapText="bothSides"/>
          <wp:docPr id="8" name="Image 8" descr="../../../../../../../../../Vol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100" cy="697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A3FC5" w14:textId="77777777" w:rsidR="006A6585" w:rsidRDefault="006A6585" w:rsidP="006A6585">
    <w:pPr>
      <w:pStyle w:val="En-tte"/>
      <w:jc w:val="center"/>
    </w:pPr>
  </w:p>
  <w:p w14:paraId="2E4D7337" w14:textId="605A8A56" w:rsidR="00C25F6D" w:rsidRPr="006A6585" w:rsidRDefault="00C25F6D" w:rsidP="006A658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A3FFC"/>
    <w:multiLevelType w:val="hybridMultilevel"/>
    <w:tmpl w:val="D0F281AC"/>
    <w:lvl w:ilvl="0" w:tplc="514ADC28">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 w15:restartNumberingAfterBreak="0">
    <w:nsid w:val="6018384E"/>
    <w:multiLevelType w:val="hybridMultilevel"/>
    <w:tmpl w:val="B4C0B86C"/>
    <w:lvl w:ilvl="0" w:tplc="514ADC28">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 w15:restartNumberingAfterBreak="0">
    <w:nsid w:val="67404267"/>
    <w:multiLevelType w:val="hybridMultilevel"/>
    <w:tmpl w:val="395C02C6"/>
    <w:lvl w:ilvl="0" w:tplc="74EE2C2A">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7405935"/>
    <w:multiLevelType w:val="hybridMultilevel"/>
    <w:tmpl w:val="3166995C"/>
    <w:lvl w:ilvl="0" w:tplc="74EE2C2A">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76A1533F"/>
    <w:multiLevelType w:val="hybridMultilevel"/>
    <w:tmpl w:val="9F0AAE4E"/>
    <w:lvl w:ilvl="0" w:tplc="08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269"/>
    <w:rsid w:val="0000378C"/>
    <w:rsid w:val="00022A6D"/>
    <w:rsid w:val="00025CA0"/>
    <w:rsid w:val="0003030D"/>
    <w:rsid w:val="00033045"/>
    <w:rsid w:val="0004074D"/>
    <w:rsid w:val="00047A5D"/>
    <w:rsid w:val="000546F7"/>
    <w:rsid w:val="0007204C"/>
    <w:rsid w:val="000B4483"/>
    <w:rsid w:val="000B6D74"/>
    <w:rsid w:val="00137871"/>
    <w:rsid w:val="00156918"/>
    <w:rsid w:val="00156ED6"/>
    <w:rsid w:val="00161367"/>
    <w:rsid w:val="00167842"/>
    <w:rsid w:val="00197B8C"/>
    <w:rsid w:val="001E4D91"/>
    <w:rsid w:val="001F3B9F"/>
    <w:rsid w:val="00220CE6"/>
    <w:rsid w:val="00245A87"/>
    <w:rsid w:val="0026575A"/>
    <w:rsid w:val="00273D4C"/>
    <w:rsid w:val="00283844"/>
    <w:rsid w:val="002A45A3"/>
    <w:rsid w:val="002B4E99"/>
    <w:rsid w:val="002C2DF0"/>
    <w:rsid w:val="002D184F"/>
    <w:rsid w:val="002D683C"/>
    <w:rsid w:val="00324484"/>
    <w:rsid w:val="003309E0"/>
    <w:rsid w:val="00332AB3"/>
    <w:rsid w:val="00336FD9"/>
    <w:rsid w:val="003405F8"/>
    <w:rsid w:val="00354DC2"/>
    <w:rsid w:val="00387269"/>
    <w:rsid w:val="003B6F5F"/>
    <w:rsid w:val="003C635C"/>
    <w:rsid w:val="003E3142"/>
    <w:rsid w:val="003F363A"/>
    <w:rsid w:val="003F7BEB"/>
    <w:rsid w:val="00411794"/>
    <w:rsid w:val="00416DA9"/>
    <w:rsid w:val="00430F6D"/>
    <w:rsid w:val="004354A1"/>
    <w:rsid w:val="004502CD"/>
    <w:rsid w:val="00465CBC"/>
    <w:rsid w:val="00470356"/>
    <w:rsid w:val="00475B25"/>
    <w:rsid w:val="00484A63"/>
    <w:rsid w:val="004B2B8C"/>
    <w:rsid w:val="00502E6D"/>
    <w:rsid w:val="00552C47"/>
    <w:rsid w:val="005550B6"/>
    <w:rsid w:val="0055648A"/>
    <w:rsid w:val="0055693E"/>
    <w:rsid w:val="005700A3"/>
    <w:rsid w:val="00575516"/>
    <w:rsid w:val="00587F3F"/>
    <w:rsid w:val="005A0573"/>
    <w:rsid w:val="005A411A"/>
    <w:rsid w:val="005B38F1"/>
    <w:rsid w:val="005C4C67"/>
    <w:rsid w:val="005D5BBB"/>
    <w:rsid w:val="005F0046"/>
    <w:rsid w:val="00625DCD"/>
    <w:rsid w:val="00643227"/>
    <w:rsid w:val="0066067D"/>
    <w:rsid w:val="006621BC"/>
    <w:rsid w:val="00673A0D"/>
    <w:rsid w:val="006A6585"/>
    <w:rsid w:val="006B6510"/>
    <w:rsid w:val="006D5FF5"/>
    <w:rsid w:val="006D6641"/>
    <w:rsid w:val="006E0E01"/>
    <w:rsid w:val="006F2AAF"/>
    <w:rsid w:val="006F7BBF"/>
    <w:rsid w:val="00702F8E"/>
    <w:rsid w:val="00703575"/>
    <w:rsid w:val="00706A1E"/>
    <w:rsid w:val="00710689"/>
    <w:rsid w:val="00742A77"/>
    <w:rsid w:val="00750064"/>
    <w:rsid w:val="00753E82"/>
    <w:rsid w:val="00792380"/>
    <w:rsid w:val="007941F2"/>
    <w:rsid w:val="007A526C"/>
    <w:rsid w:val="007B658C"/>
    <w:rsid w:val="007D387E"/>
    <w:rsid w:val="007F53C7"/>
    <w:rsid w:val="008006EC"/>
    <w:rsid w:val="00800915"/>
    <w:rsid w:val="0080265B"/>
    <w:rsid w:val="008032A1"/>
    <w:rsid w:val="00804863"/>
    <w:rsid w:val="008057DB"/>
    <w:rsid w:val="00827E28"/>
    <w:rsid w:val="00831C1E"/>
    <w:rsid w:val="00841B1E"/>
    <w:rsid w:val="00842320"/>
    <w:rsid w:val="008472E2"/>
    <w:rsid w:val="00851CAA"/>
    <w:rsid w:val="0085793C"/>
    <w:rsid w:val="00860181"/>
    <w:rsid w:val="00867FF0"/>
    <w:rsid w:val="009255A3"/>
    <w:rsid w:val="0094213A"/>
    <w:rsid w:val="00942FD9"/>
    <w:rsid w:val="009455AF"/>
    <w:rsid w:val="00945CAC"/>
    <w:rsid w:val="00945DD8"/>
    <w:rsid w:val="009658C3"/>
    <w:rsid w:val="00982440"/>
    <w:rsid w:val="009866D8"/>
    <w:rsid w:val="00991128"/>
    <w:rsid w:val="009B1428"/>
    <w:rsid w:val="009B16E0"/>
    <w:rsid w:val="009D1797"/>
    <w:rsid w:val="009E49F9"/>
    <w:rsid w:val="009F0D0F"/>
    <w:rsid w:val="00A02905"/>
    <w:rsid w:val="00A13459"/>
    <w:rsid w:val="00A22759"/>
    <w:rsid w:val="00A43924"/>
    <w:rsid w:val="00A45DD4"/>
    <w:rsid w:val="00A53FC9"/>
    <w:rsid w:val="00A80288"/>
    <w:rsid w:val="00A827CC"/>
    <w:rsid w:val="00AA1E06"/>
    <w:rsid w:val="00AA31EC"/>
    <w:rsid w:val="00AA5450"/>
    <w:rsid w:val="00AB3D92"/>
    <w:rsid w:val="00AB46B2"/>
    <w:rsid w:val="00AB4909"/>
    <w:rsid w:val="00AB677A"/>
    <w:rsid w:val="00AC0D2B"/>
    <w:rsid w:val="00AC28BE"/>
    <w:rsid w:val="00AD05D8"/>
    <w:rsid w:val="00AD3289"/>
    <w:rsid w:val="00AF74C6"/>
    <w:rsid w:val="00B13777"/>
    <w:rsid w:val="00B35F74"/>
    <w:rsid w:val="00B7436C"/>
    <w:rsid w:val="00B839CB"/>
    <w:rsid w:val="00BB0CE5"/>
    <w:rsid w:val="00BB0E63"/>
    <w:rsid w:val="00BC7B9B"/>
    <w:rsid w:val="00BD520F"/>
    <w:rsid w:val="00BE1A2C"/>
    <w:rsid w:val="00BF17CA"/>
    <w:rsid w:val="00C25F6D"/>
    <w:rsid w:val="00C32CE3"/>
    <w:rsid w:val="00C37C5F"/>
    <w:rsid w:val="00C44D42"/>
    <w:rsid w:val="00CC645D"/>
    <w:rsid w:val="00CD1BB7"/>
    <w:rsid w:val="00CE019C"/>
    <w:rsid w:val="00CE04C8"/>
    <w:rsid w:val="00CE6097"/>
    <w:rsid w:val="00D16E78"/>
    <w:rsid w:val="00D26B79"/>
    <w:rsid w:val="00D32729"/>
    <w:rsid w:val="00D43A50"/>
    <w:rsid w:val="00D5486D"/>
    <w:rsid w:val="00D85155"/>
    <w:rsid w:val="00D92A44"/>
    <w:rsid w:val="00DA30F5"/>
    <w:rsid w:val="00E044A3"/>
    <w:rsid w:val="00E158ED"/>
    <w:rsid w:val="00E70534"/>
    <w:rsid w:val="00EA195C"/>
    <w:rsid w:val="00EB0690"/>
    <w:rsid w:val="00EC3D79"/>
    <w:rsid w:val="00EC4CD2"/>
    <w:rsid w:val="00EE04E4"/>
    <w:rsid w:val="00EE14D0"/>
    <w:rsid w:val="00EE7489"/>
    <w:rsid w:val="00EF67EC"/>
    <w:rsid w:val="00F267FF"/>
    <w:rsid w:val="00F3164C"/>
    <w:rsid w:val="00F36047"/>
    <w:rsid w:val="00F56797"/>
    <w:rsid w:val="00F573A8"/>
    <w:rsid w:val="00F82610"/>
    <w:rsid w:val="00FA248D"/>
    <w:rsid w:val="00FA6D04"/>
    <w:rsid w:val="00FA7E8E"/>
    <w:rsid w:val="00FB6A98"/>
    <w:rsid w:val="00FC4B29"/>
    <w:rsid w:val="00FD35B4"/>
    <w:rsid w:val="00FD726B"/>
    <w:rsid w:val="00FE3157"/>
    <w:rsid w:val="00FE7238"/>
    <w:rsid w:val="00FF0FE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D7313"/>
  <w15:chartTrackingRefBased/>
  <w15:docId w15:val="{3A08688B-7FD8-4EAB-8AB3-C3FF4964B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26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87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45A87"/>
    <w:pPr>
      <w:tabs>
        <w:tab w:val="center" w:pos="4536"/>
        <w:tab w:val="right" w:pos="9072"/>
      </w:tabs>
      <w:spacing w:after="0" w:line="240" w:lineRule="auto"/>
    </w:pPr>
  </w:style>
  <w:style w:type="character" w:customStyle="1" w:styleId="En-tteCar">
    <w:name w:val="En-tête Car"/>
    <w:basedOn w:val="Policepardfaut"/>
    <w:link w:val="En-tte"/>
    <w:uiPriority w:val="99"/>
    <w:rsid w:val="00245A87"/>
  </w:style>
  <w:style w:type="paragraph" w:styleId="Pieddepage">
    <w:name w:val="footer"/>
    <w:basedOn w:val="Normal"/>
    <w:link w:val="PieddepageCar"/>
    <w:uiPriority w:val="99"/>
    <w:unhideWhenUsed/>
    <w:rsid w:val="00245A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45A87"/>
  </w:style>
  <w:style w:type="character" w:customStyle="1" w:styleId="skypec2ctextspan">
    <w:name w:val="skype_c2c_text_span"/>
    <w:basedOn w:val="Policepardfaut"/>
    <w:rsid w:val="00245A87"/>
  </w:style>
  <w:style w:type="character" w:styleId="Lienhypertexte">
    <w:name w:val="Hyperlink"/>
    <w:basedOn w:val="Policepardfaut"/>
    <w:uiPriority w:val="99"/>
    <w:unhideWhenUsed/>
    <w:rsid w:val="00245A87"/>
    <w:rPr>
      <w:color w:val="0000FF"/>
      <w:u w:val="single"/>
    </w:rPr>
  </w:style>
  <w:style w:type="character" w:styleId="Lienhypertextesuivivisit">
    <w:name w:val="FollowedHyperlink"/>
    <w:basedOn w:val="Policepardfaut"/>
    <w:uiPriority w:val="99"/>
    <w:semiHidden/>
    <w:unhideWhenUsed/>
    <w:rsid w:val="0085793C"/>
    <w:rPr>
      <w:color w:val="954F72" w:themeColor="followedHyperlink"/>
      <w:u w:val="single"/>
    </w:rPr>
  </w:style>
  <w:style w:type="paragraph" w:styleId="Textedebulles">
    <w:name w:val="Balloon Text"/>
    <w:basedOn w:val="Normal"/>
    <w:link w:val="TextedebullesCar"/>
    <w:uiPriority w:val="99"/>
    <w:semiHidden/>
    <w:unhideWhenUsed/>
    <w:rsid w:val="00C25F6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25F6D"/>
    <w:rPr>
      <w:rFonts w:ascii="Segoe UI" w:hAnsi="Segoe UI" w:cs="Segoe UI"/>
      <w:sz w:val="18"/>
      <w:szCs w:val="18"/>
    </w:rPr>
  </w:style>
  <w:style w:type="paragraph" w:styleId="Paragraphedeliste">
    <w:name w:val="List Paragraph"/>
    <w:basedOn w:val="Normal"/>
    <w:uiPriority w:val="34"/>
    <w:qFormat/>
    <w:rsid w:val="00161367"/>
    <w:pPr>
      <w:ind w:left="720"/>
      <w:contextualSpacing/>
    </w:pPr>
  </w:style>
  <w:style w:type="paragraph" w:styleId="NormalWeb">
    <w:name w:val="Normal (Web)"/>
    <w:basedOn w:val="Normal"/>
    <w:uiPriority w:val="99"/>
    <w:unhideWhenUsed/>
    <w:rsid w:val="005A057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UnresolvedMention">
    <w:name w:val="Unresolved Mention"/>
    <w:basedOn w:val="Policepardfaut"/>
    <w:uiPriority w:val="99"/>
    <w:semiHidden/>
    <w:unhideWhenUsed/>
    <w:rsid w:val="00552C47"/>
    <w:rPr>
      <w:color w:val="605E5C"/>
      <w:shd w:val="clear" w:color="auto" w:fill="E1DFDD"/>
    </w:rPr>
  </w:style>
  <w:style w:type="paragraph" w:styleId="Rvision">
    <w:name w:val="Revision"/>
    <w:hidden/>
    <w:uiPriority w:val="99"/>
    <w:semiHidden/>
    <w:rsid w:val="00CD1B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299886">
      <w:bodyDiv w:val="1"/>
      <w:marLeft w:val="0"/>
      <w:marRight w:val="0"/>
      <w:marTop w:val="0"/>
      <w:marBottom w:val="0"/>
      <w:divBdr>
        <w:top w:val="none" w:sz="0" w:space="0" w:color="auto"/>
        <w:left w:val="none" w:sz="0" w:space="0" w:color="auto"/>
        <w:bottom w:val="none" w:sz="0" w:space="0" w:color="auto"/>
        <w:right w:val="none" w:sz="0" w:space="0" w:color="auto"/>
      </w:divBdr>
    </w:div>
    <w:div w:id="510872522">
      <w:bodyDiv w:val="1"/>
      <w:marLeft w:val="0"/>
      <w:marRight w:val="0"/>
      <w:marTop w:val="0"/>
      <w:marBottom w:val="0"/>
      <w:divBdr>
        <w:top w:val="none" w:sz="0" w:space="0" w:color="auto"/>
        <w:left w:val="none" w:sz="0" w:space="0" w:color="auto"/>
        <w:bottom w:val="none" w:sz="0" w:space="0" w:color="auto"/>
        <w:right w:val="none" w:sz="0" w:space="0" w:color="auto"/>
      </w:divBdr>
    </w:div>
    <w:div w:id="1118141958">
      <w:bodyDiv w:val="1"/>
      <w:marLeft w:val="0"/>
      <w:marRight w:val="0"/>
      <w:marTop w:val="0"/>
      <w:marBottom w:val="0"/>
      <w:divBdr>
        <w:top w:val="none" w:sz="0" w:space="0" w:color="auto"/>
        <w:left w:val="none" w:sz="0" w:space="0" w:color="auto"/>
        <w:bottom w:val="none" w:sz="0" w:space="0" w:color="auto"/>
        <w:right w:val="none" w:sz="0" w:space="0" w:color="auto"/>
      </w:divBdr>
    </w:div>
    <w:div w:id="1240020829">
      <w:bodyDiv w:val="1"/>
      <w:marLeft w:val="0"/>
      <w:marRight w:val="0"/>
      <w:marTop w:val="0"/>
      <w:marBottom w:val="0"/>
      <w:divBdr>
        <w:top w:val="none" w:sz="0" w:space="0" w:color="auto"/>
        <w:left w:val="none" w:sz="0" w:space="0" w:color="auto"/>
        <w:bottom w:val="none" w:sz="0" w:space="0" w:color="auto"/>
        <w:right w:val="none" w:sz="0" w:space="0" w:color="auto"/>
      </w:divBdr>
    </w:div>
    <w:div w:id="1325551355">
      <w:bodyDiv w:val="1"/>
      <w:marLeft w:val="0"/>
      <w:marRight w:val="0"/>
      <w:marTop w:val="0"/>
      <w:marBottom w:val="0"/>
      <w:divBdr>
        <w:top w:val="none" w:sz="0" w:space="0" w:color="auto"/>
        <w:left w:val="none" w:sz="0" w:space="0" w:color="auto"/>
        <w:bottom w:val="none" w:sz="0" w:space="0" w:color="auto"/>
        <w:right w:val="none" w:sz="0" w:space="0" w:color="auto"/>
      </w:divBdr>
    </w:div>
    <w:div w:id="1618835112">
      <w:bodyDiv w:val="1"/>
      <w:marLeft w:val="0"/>
      <w:marRight w:val="0"/>
      <w:marTop w:val="0"/>
      <w:marBottom w:val="0"/>
      <w:divBdr>
        <w:top w:val="none" w:sz="0" w:space="0" w:color="auto"/>
        <w:left w:val="none" w:sz="0" w:space="0" w:color="auto"/>
        <w:bottom w:val="none" w:sz="0" w:space="0" w:color="auto"/>
        <w:right w:val="none" w:sz="0" w:space="0" w:color="auto"/>
      </w:divBdr>
    </w:div>
    <w:div w:id="1771271131">
      <w:bodyDiv w:val="1"/>
      <w:marLeft w:val="0"/>
      <w:marRight w:val="0"/>
      <w:marTop w:val="0"/>
      <w:marBottom w:val="0"/>
      <w:divBdr>
        <w:top w:val="none" w:sz="0" w:space="0" w:color="auto"/>
        <w:left w:val="none" w:sz="0" w:space="0" w:color="auto"/>
        <w:bottom w:val="none" w:sz="0" w:space="0" w:color="auto"/>
        <w:right w:val="none" w:sz="0" w:space="0" w:color="auto"/>
      </w:divBdr>
    </w:div>
    <w:div w:id="180469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donneurdesang.be/fr/en-savoir-plus-sur-le-sang/qu-est-ce-que-le-sang" TargetMode="External"/><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0A09D-A725-40AB-88A6-BADA9470C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494</Words>
  <Characters>2717</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Gaetane Coppens</dc:creator>
  <cp:keywords/>
  <dc:description/>
  <cp:lastModifiedBy>Michel Faway</cp:lastModifiedBy>
  <cp:revision>2</cp:revision>
  <cp:lastPrinted>2020-02-19T09:04:00Z</cp:lastPrinted>
  <dcterms:created xsi:type="dcterms:W3CDTF">2020-03-18T09:12:00Z</dcterms:created>
  <dcterms:modified xsi:type="dcterms:W3CDTF">2020-03-18T09:12:00Z</dcterms:modified>
</cp:coreProperties>
</file>