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812" w:type="dxa"/>
        <w:tblLook w:val="04A0" w:firstRow="1" w:lastRow="0" w:firstColumn="1" w:lastColumn="0" w:noHBand="0" w:noVBand="1"/>
      </w:tblPr>
      <w:tblGrid>
        <w:gridCol w:w="5116"/>
        <w:gridCol w:w="2703"/>
        <w:gridCol w:w="1993"/>
      </w:tblGrid>
      <w:tr w:rsidR="004B2B8C" w:rsidRPr="00CE6097" w14:paraId="2E4D7315" w14:textId="77777777" w:rsidTr="0004074D">
        <w:trPr>
          <w:trHeight w:val="712"/>
        </w:trPr>
        <w:tc>
          <w:tcPr>
            <w:tcW w:w="9812" w:type="dxa"/>
            <w:gridSpan w:val="3"/>
            <w:vAlign w:val="center"/>
          </w:tcPr>
          <w:p w14:paraId="2E4D7314" w14:textId="17554F0E" w:rsidR="004B2B8C" w:rsidRPr="00CE6097" w:rsidRDefault="0093725A" w:rsidP="001F3B9F">
            <w:pPr>
              <w:jc w:val="center"/>
              <w:rPr>
                <w:rFonts w:cstheme="minorHAnsi"/>
                <w:sz w:val="28"/>
                <w:szCs w:val="28"/>
              </w:rPr>
            </w:pPr>
            <w:r>
              <w:rPr>
                <w:rFonts w:cstheme="minorHAnsi"/>
                <w:sz w:val="28"/>
                <w:szCs w:val="28"/>
              </w:rPr>
              <w:t>La modulation</w:t>
            </w:r>
            <w:r w:rsidR="00991128">
              <w:rPr>
                <w:rFonts w:cstheme="minorHAnsi"/>
                <w:sz w:val="28"/>
                <w:szCs w:val="28"/>
              </w:rPr>
              <w:t xml:space="preserve"> </w:t>
            </w:r>
            <w:r w:rsidR="0004772B">
              <w:rPr>
                <w:rFonts w:cstheme="minorHAnsi"/>
                <w:sz w:val="28"/>
                <w:szCs w:val="28"/>
              </w:rPr>
              <w:t>d’un signal</w:t>
            </w:r>
          </w:p>
        </w:tc>
      </w:tr>
      <w:tr w:rsidR="004B2B8C" w:rsidRPr="00CE6097" w14:paraId="2E4D731B" w14:textId="77777777" w:rsidTr="00D55D17">
        <w:trPr>
          <w:trHeight w:val="970"/>
        </w:trPr>
        <w:tc>
          <w:tcPr>
            <w:tcW w:w="5116" w:type="dxa"/>
            <w:vAlign w:val="center"/>
          </w:tcPr>
          <w:p w14:paraId="2E4D7316" w14:textId="77777777" w:rsidR="00D5486D" w:rsidRPr="00CE6097" w:rsidRDefault="00D5486D" w:rsidP="0085793C">
            <w:pPr>
              <w:jc w:val="center"/>
              <w:rPr>
                <w:rFonts w:cstheme="minorHAnsi"/>
                <w:sz w:val="28"/>
                <w:szCs w:val="28"/>
              </w:rPr>
            </w:pPr>
            <w:r w:rsidRPr="00CE6097">
              <w:rPr>
                <w:rFonts w:cstheme="minorHAnsi"/>
                <w:sz w:val="28"/>
                <w:szCs w:val="28"/>
              </w:rPr>
              <w:t>Physique</w:t>
            </w:r>
          </w:p>
          <w:p w14:paraId="2E4D7317" w14:textId="4BE546A0" w:rsidR="0085793C" w:rsidRPr="00CE6097" w:rsidRDefault="0093725A" w:rsidP="0085793C">
            <w:pPr>
              <w:jc w:val="center"/>
              <w:rPr>
                <w:rFonts w:cstheme="minorHAnsi"/>
              </w:rPr>
            </w:pPr>
            <w:r>
              <w:rPr>
                <w:rFonts w:cstheme="minorHAnsi"/>
              </w:rPr>
              <w:t>Optique et électromagnétisme</w:t>
            </w:r>
            <w:r w:rsidR="004B2B8C" w:rsidRPr="00CE6097">
              <w:rPr>
                <w:rFonts w:cstheme="minorHAnsi"/>
              </w:rPr>
              <w:t xml:space="preserve">/ </w:t>
            </w:r>
            <w:r w:rsidR="008C07B5">
              <w:rPr>
                <w:rFonts w:cstheme="minorHAnsi"/>
              </w:rPr>
              <w:t>La modulation</w:t>
            </w:r>
          </w:p>
          <w:p w14:paraId="2E4D7318" w14:textId="5846597D" w:rsidR="004B2B8C" w:rsidRPr="00CE6097" w:rsidRDefault="004B2B8C" w:rsidP="0085793C">
            <w:pPr>
              <w:jc w:val="center"/>
              <w:rPr>
                <w:rFonts w:cstheme="minorHAnsi"/>
              </w:rPr>
            </w:pPr>
          </w:p>
        </w:tc>
        <w:tc>
          <w:tcPr>
            <w:tcW w:w="2703" w:type="dxa"/>
            <w:vAlign w:val="center"/>
          </w:tcPr>
          <w:p w14:paraId="2E4D7319" w14:textId="2ADC3BF4" w:rsidR="004B2B8C" w:rsidRPr="00CE6097" w:rsidRDefault="002D184F" w:rsidP="0085793C">
            <w:pPr>
              <w:jc w:val="center"/>
              <w:rPr>
                <w:rFonts w:cstheme="minorHAnsi"/>
              </w:rPr>
            </w:pPr>
            <w:r>
              <w:rPr>
                <w:rFonts w:cstheme="minorHAnsi"/>
              </w:rPr>
              <w:t>Public : Secondaire</w:t>
            </w:r>
            <w:r w:rsidR="00552C47">
              <w:rPr>
                <w:rFonts w:cstheme="minorHAnsi"/>
              </w:rPr>
              <w:t xml:space="preserve"> et Supérieur</w:t>
            </w:r>
          </w:p>
        </w:tc>
        <w:tc>
          <w:tcPr>
            <w:tcW w:w="1993" w:type="dxa"/>
            <w:vAlign w:val="center"/>
          </w:tcPr>
          <w:p w14:paraId="2E4D731A" w14:textId="575115F0" w:rsidR="004B2B8C" w:rsidRPr="00CE6097" w:rsidRDefault="004B2B8C" w:rsidP="0085793C">
            <w:pPr>
              <w:jc w:val="center"/>
              <w:rPr>
                <w:rFonts w:cstheme="minorHAnsi"/>
              </w:rPr>
            </w:pPr>
          </w:p>
        </w:tc>
      </w:tr>
      <w:tr w:rsidR="004B2B8C" w:rsidRPr="00991128" w14:paraId="2E4D7328" w14:textId="77777777" w:rsidTr="00D55D17">
        <w:trPr>
          <w:trHeight w:val="2835"/>
        </w:trPr>
        <w:tc>
          <w:tcPr>
            <w:tcW w:w="9812" w:type="dxa"/>
            <w:gridSpan w:val="3"/>
          </w:tcPr>
          <w:p w14:paraId="2E4D731C" w14:textId="4FD45A6D" w:rsidR="001F3B9F" w:rsidRPr="00991128" w:rsidRDefault="004B2B8C" w:rsidP="007D387E">
            <w:pPr>
              <w:spacing w:before="240"/>
              <w:rPr>
                <w:rFonts w:cstheme="minorHAnsi"/>
              </w:rPr>
            </w:pPr>
            <w:r w:rsidRPr="00991128">
              <w:rPr>
                <w:rFonts w:cstheme="minorHAnsi"/>
              </w:rPr>
              <w:t xml:space="preserve">Liste du matériel et </w:t>
            </w:r>
            <w:r w:rsidR="0004074D" w:rsidRPr="00991128">
              <w:rPr>
                <w:rFonts w:cstheme="minorHAnsi"/>
              </w:rPr>
              <w:t xml:space="preserve">des </w:t>
            </w:r>
            <w:r w:rsidRPr="00991128">
              <w:rPr>
                <w:rFonts w:cstheme="minorHAnsi"/>
              </w:rPr>
              <w:t>produits nécessaires :</w:t>
            </w:r>
            <w:r w:rsidR="0085793C" w:rsidRPr="00991128">
              <w:rPr>
                <w:rFonts w:cstheme="minorHAnsi"/>
                <w:noProof/>
                <w:lang w:eastAsia="fr-BE"/>
              </w:rPr>
              <w:t xml:space="preserve"> </w:t>
            </w:r>
          </w:p>
          <w:p w14:paraId="2E4D7320" w14:textId="1C558E89" w:rsidR="00AF74C6" w:rsidRDefault="00AF74C6" w:rsidP="00D55D17">
            <w:pPr>
              <w:ind w:left="709"/>
              <w:rPr>
                <w:rFonts w:cstheme="minorHAnsi"/>
              </w:rPr>
            </w:pPr>
            <w:r w:rsidRPr="00991128">
              <w:rPr>
                <w:rFonts w:cstheme="minorHAnsi"/>
              </w:rPr>
              <w:t xml:space="preserve">- </w:t>
            </w:r>
            <w:r w:rsidR="0093725A">
              <w:rPr>
                <w:rFonts w:cstheme="minorHAnsi"/>
              </w:rPr>
              <w:t>Un pointeur Laser.</w:t>
            </w:r>
          </w:p>
          <w:p w14:paraId="1949F045" w14:textId="3F235000" w:rsidR="0093725A" w:rsidRDefault="00591699" w:rsidP="00D55D17">
            <w:pPr>
              <w:ind w:left="709"/>
              <w:rPr>
                <w:rFonts w:cstheme="minorHAnsi"/>
              </w:rPr>
            </w:pPr>
            <w:r>
              <w:rPr>
                <w:rFonts w:cstheme="minorHAnsi"/>
                <w:noProof/>
                <w:lang w:eastAsia="fr-BE"/>
              </w:rPr>
              <w:drawing>
                <wp:anchor distT="0" distB="0" distL="114300" distR="114300" simplePos="0" relativeHeight="251659264" behindDoc="1" locked="0" layoutInCell="1" allowOverlap="1" wp14:anchorId="0EA2707D" wp14:editId="6C2A644D">
                  <wp:simplePos x="0" y="0"/>
                  <wp:positionH relativeFrom="column">
                    <wp:posOffset>3432175</wp:posOffset>
                  </wp:positionH>
                  <wp:positionV relativeFrom="paragraph">
                    <wp:posOffset>19050</wp:posOffset>
                  </wp:positionV>
                  <wp:extent cx="2722245" cy="955675"/>
                  <wp:effectExtent l="0" t="0" r="1905" b="0"/>
                  <wp:wrapTight wrapText="bothSides">
                    <wp:wrapPolygon edited="0">
                      <wp:start x="0" y="0"/>
                      <wp:lineTo x="0" y="21098"/>
                      <wp:lineTo x="21464" y="21098"/>
                      <wp:lineTo x="2146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ulation (t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245" cy="955675"/>
                          </a:xfrm>
                          <a:prstGeom prst="rect">
                            <a:avLst/>
                          </a:prstGeom>
                        </pic:spPr>
                      </pic:pic>
                    </a:graphicData>
                  </a:graphic>
                  <wp14:sizeRelH relativeFrom="page">
                    <wp14:pctWidth>0</wp14:pctWidth>
                  </wp14:sizeRelH>
                  <wp14:sizeRelV relativeFrom="page">
                    <wp14:pctHeight>0</wp14:pctHeight>
                  </wp14:sizeRelV>
                </wp:anchor>
              </w:drawing>
            </w:r>
            <w:r w:rsidR="0093725A">
              <w:rPr>
                <w:rFonts w:cstheme="minorHAnsi"/>
              </w:rPr>
              <w:t xml:space="preserve">- Un </w:t>
            </w:r>
            <w:r w:rsidR="00E639AA">
              <w:rPr>
                <w:rFonts w:cstheme="minorHAnsi"/>
              </w:rPr>
              <w:t xml:space="preserve">téléphone </w:t>
            </w:r>
            <w:r w:rsidR="0093725A">
              <w:rPr>
                <w:rFonts w:cstheme="minorHAnsi"/>
              </w:rPr>
              <w:t>portable.</w:t>
            </w:r>
          </w:p>
          <w:p w14:paraId="194F41FC" w14:textId="790790A7" w:rsidR="0093725A" w:rsidRDefault="0093725A" w:rsidP="00D55D17">
            <w:pPr>
              <w:ind w:left="709"/>
              <w:rPr>
                <w:rFonts w:cstheme="minorHAnsi"/>
              </w:rPr>
            </w:pPr>
            <w:r>
              <w:rPr>
                <w:rFonts w:cstheme="minorHAnsi"/>
              </w:rPr>
              <w:t xml:space="preserve">- </w:t>
            </w:r>
            <w:r w:rsidR="00D213FE">
              <w:rPr>
                <w:rFonts w:cstheme="minorHAnsi"/>
              </w:rPr>
              <w:t xml:space="preserve">Une LDR </w:t>
            </w:r>
            <w:r w:rsidR="00D55D17">
              <w:rPr>
                <w:rFonts w:cstheme="minorHAnsi"/>
              </w:rPr>
              <w:t>(</w:t>
            </w:r>
            <w:r w:rsidR="00D213FE">
              <w:rPr>
                <w:rFonts w:cstheme="minorHAnsi"/>
              </w:rPr>
              <w:t>ou un petit panneau photovoltaïque</w:t>
            </w:r>
            <w:r w:rsidR="00D55D17">
              <w:rPr>
                <w:rFonts w:cstheme="minorHAnsi"/>
              </w:rPr>
              <w:t>)</w:t>
            </w:r>
            <w:r w:rsidR="00D213FE">
              <w:rPr>
                <w:rFonts w:cstheme="minorHAnsi"/>
              </w:rPr>
              <w:t>.</w:t>
            </w:r>
          </w:p>
          <w:p w14:paraId="5A8E905E" w14:textId="4E55939C" w:rsidR="00D213FE" w:rsidRDefault="00D213FE" w:rsidP="00D55D17">
            <w:pPr>
              <w:ind w:left="709"/>
              <w:rPr>
                <w:rFonts w:cstheme="minorHAnsi"/>
              </w:rPr>
            </w:pPr>
            <w:r>
              <w:rPr>
                <w:rFonts w:cstheme="minorHAnsi"/>
              </w:rPr>
              <w:t>- Une pile (9 V)</w:t>
            </w:r>
            <w:r w:rsidR="00E639AA">
              <w:rPr>
                <w:rFonts w:cstheme="minorHAnsi"/>
              </w:rPr>
              <w:t>.</w:t>
            </w:r>
          </w:p>
          <w:p w14:paraId="46879899" w14:textId="634426D7" w:rsidR="00D213FE" w:rsidRDefault="00D213FE" w:rsidP="00D55D17">
            <w:pPr>
              <w:ind w:left="709"/>
              <w:rPr>
                <w:rFonts w:cstheme="minorHAnsi"/>
              </w:rPr>
            </w:pPr>
            <w:r>
              <w:rPr>
                <w:rFonts w:cstheme="minorHAnsi"/>
              </w:rPr>
              <w:t xml:space="preserve">- </w:t>
            </w:r>
            <w:r w:rsidR="008B6FB4">
              <w:rPr>
                <w:rFonts w:cstheme="minorHAnsi"/>
              </w:rPr>
              <w:t>Un anneau</w:t>
            </w:r>
            <w:r w:rsidR="00D419B3">
              <w:rPr>
                <w:rFonts w:cstheme="minorHAnsi"/>
              </w:rPr>
              <w:t xml:space="preserve"> torique</w:t>
            </w:r>
            <w:r w:rsidR="008B6FB4">
              <w:rPr>
                <w:rFonts w:cstheme="minorHAnsi"/>
              </w:rPr>
              <w:t>.</w:t>
            </w:r>
          </w:p>
          <w:p w14:paraId="731956CA" w14:textId="140EA710" w:rsidR="008B6FB4" w:rsidRDefault="008B6FB4" w:rsidP="00D55D17">
            <w:pPr>
              <w:ind w:left="709"/>
              <w:rPr>
                <w:rFonts w:cstheme="minorHAnsi"/>
              </w:rPr>
            </w:pPr>
            <w:r>
              <w:rPr>
                <w:rFonts w:cstheme="minorHAnsi"/>
              </w:rPr>
              <w:t>- Du fil de transformateur</w:t>
            </w:r>
            <w:r w:rsidR="00E639AA">
              <w:rPr>
                <w:rFonts w:cstheme="minorHAnsi"/>
              </w:rPr>
              <w:t xml:space="preserve"> (fil isolé)</w:t>
            </w:r>
            <w:r>
              <w:rPr>
                <w:rFonts w:cstheme="minorHAnsi"/>
              </w:rPr>
              <w:t>.</w:t>
            </w:r>
          </w:p>
          <w:p w14:paraId="2E4D7321" w14:textId="134ECC8E" w:rsidR="0085793C" w:rsidRPr="00991128" w:rsidRDefault="008B6FB4" w:rsidP="008B6FB4">
            <w:pPr>
              <w:rPr>
                <w:rFonts w:cstheme="minorHAnsi"/>
              </w:rPr>
            </w:pPr>
            <w:r w:rsidRPr="00D55D17">
              <w:rPr>
                <w:rFonts w:cstheme="minorHAnsi"/>
                <w:u w:val="single"/>
              </w:rPr>
              <w:t>Remarque</w:t>
            </w:r>
            <w:r>
              <w:rPr>
                <w:rFonts w:cstheme="minorHAnsi"/>
              </w:rPr>
              <w:t xml:space="preserve"> : </w:t>
            </w:r>
            <w:r w:rsidR="00D55D17">
              <w:rPr>
                <w:rFonts w:cstheme="minorHAnsi"/>
              </w:rPr>
              <w:t xml:space="preserve">la partie délicate du montage est d’alimenter la diode Laser avec </w:t>
            </w:r>
            <w:r w:rsidR="00D419B3">
              <w:rPr>
                <w:rFonts w:cstheme="minorHAnsi"/>
              </w:rPr>
              <w:t>l</w:t>
            </w:r>
            <w:r w:rsidR="00D55D17">
              <w:rPr>
                <w:rFonts w:cstheme="minorHAnsi"/>
              </w:rPr>
              <w:t>a pile extraite de son boitier.</w:t>
            </w:r>
            <w:r w:rsidR="00591699">
              <w:rPr>
                <w:rFonts w:cstheme="minorHAnsi"/>
              </w:rPr>
              <w:t xml:space="preserve"> L’usage de pinces crocodile facilite la tâche.</w:t>
            </w:r>
          </w:p>
          <w:p w14:paraId="2E4D7327" w14:textId="067CDD43" w:rsidR="0085793C" w:rsidRPr="00991128" w:rsidRDefault="0085793C" w:rsidP="00D55D17">
            <w:pPr>
              <w:ind w:left="708"/>
              <w:rPr>
                <w:rFonts w:cstheme="minorHAnsi"/>
              </w:rPr>
            </w:pPr>
          </w:p>
        </w:tc>
      </w:tr>
      <w:tr w:rsidR="004B2B8C" w:rsidRPr="00991128" w14:paraId="2E4D732B" w14:textId="77777777" w:rsidTr="0004074D">
        <w:trPr>
          <w:trHeight w:val="1418"/>
        </w:trPr>
        <w:tc>
          <w:tcPr>
            <w:tcW w:w="9812" w:type="dxa"/>
            <w:gridSpan w:val="3"/>
          </w:tcPr>
          <w:p w14:paraId="2E4D7329" w14:textId="2512A024" w:rsidR="0085793C" w:rsidRPr="00991128" w:rsidRDefault="00591699" w:rsidP="008B6FB4">
            <w:pPr>
              <w:spacing w:before="240"/>
              <w:jc w:val="both"/>
              <w:rPr>
                <w:rFonts w:cstheme="minorHAnsi"/>
              </w:rPr>
            </w:pPr>
            <w:r>
              <w:rPr>
                <w:rFonts w:cstheme="minorHAnsi"/>
                <w:noProof/>
                <w:lang w:eastAsia="fr-BE"/>
              </w:rPr>
              <w:drawing>
                <wp:anchor distT="0" distB="0" distL="114300" distR="114300" simplePos="0" relativeHeight="251660288" behindDoc="1" locked="0" layoutInCell="1" allowOverlap="1" wp14:anchorId="4C6D535C" wp14:editId="1775C2D2">
                  <wp:simplePos x="0" y="0"/>
                  <wp:positionH relativeFrom="column">
                    <wp:posOffset>2421890</wp:posOffset>
                  </wp:positionH>
                  <wp:positionV relativeFrom="paragraph">
                    <wp:posOffset>50800</wp:posOffset>
                  </wp:positionV>
                  <wp:extent cx="3733800" cy="878205"/>
                  <wp:effectExtent l="0" t="0" r="0" b="0"/>
                  <wp:wrapTight wrapText="bothSides">
                    <wp:wrapPolygon edited="0">
                      <wp:start x="0" y="0"/>
                      <wp:lineTo x="0" y="21085"/>
                      <wp:lineTo x="21490" y="21085"/>
                      <wp:lineTo x="2149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ulation.png"/>
                          <pic:cNvPicPr/>
                        </pic:nvPicPr>
                        <pic:blipFill>
                          <a:blip r:embed="rId9">
                            <a:extLst>
                              <a:ext uri="{28A0092B-C50C-407E-A947-70E740481C1C}">
                                <a14:useLocalDpi xmlns:a14="http://schemas.microsoft.com/office/drawing/2010/main" val="0"/>
                              </a:ext>
                            </a:extLst>
                          </a:blip>
                          <a:stretch>
                            <a:fillRect/>
                          </a:stretch>
                        </pic:blipFill>
                        <pic:spPr>
                          <a:xfrm>
                            <a:off x="0" y="0"/>
                            <a:ext cx="3733800" cy="878205"/>
                          </a:xfrm>
                          <a:prstGeom prst="rect">
                            <a:avLst/>
                          </a:prstGeom>
                        </pic:spPr>
                      </pic:pic>
                    </a:graphicData>
                  </a:graphic>
                  <wp14:sizeRelH relativeFrom="page">
                    <wp14:pctWidth>0</wp14:pctWidth>
                  </wp14:sizeRelH>
                  <wp14:sizeRelV relativeFrom="page">
                    <wp14:pctHeight>0</wp14:pctHeight>
                  </wp14:sizeRelV>
                </wp:anchor>
              </w:drawing>
            </w:r>
            <w:r w:rsidR="003309E0" w:rsidRPr="00991128">
              <w:rPr>
                <w:rFonts w:cstheme="minorHAnsi"/>
              </w:rPr>
              <w:t>R</w:t>
            </w:r>
            <w:r w:rsidR="004B2B8C" w:rsidRPr="00991128">
              <w:rPr>
                <w:rFonts w:cstheme="minorHAnsi"/>
              </w:rPr>
              <w:t>ecommandations</w:t>
            </w:r>
            <w:r w:rsidR="00A53FC9" w:rsidRPr="00991128">
              <w:rPr>
                <w:rFonts w:cstheme="minorHAnsi"/>
              </w:rPr>
              <w:t xml:space="preserve"> </w:t>
            </w:r>
            <w:r w:rsidR="00CE6097" w:rsidRPr="00991128">
              <w:rPr>
                <w:rFonts w:cstheme="minorHAnsi"/>
              </w:rPr>
              <w:t>pour réaliser l</w:t>
            </w:r>
            <w:r w:rsidR="008B6FB4">
              <w:rPr>
                <w:rFonts w:cstheme="minorHAnsi"/>
              </w:rPr>
              <w:t>e montage et l’</w:t>
            </w:r>
            <w:r w:rsidR="00CE6097" w:rsidRPr="00991128">
              <w:rPr>
                <w:rFonts w:cstheme="minorHAnsi"/>
              </w:rPr>
              <w:t xml:space="preserve">expérience </w:t>
            </w:r>
            <w:r w:rsidR="004B2B8C" w:rsidRPr="00991128">
              <w:rPr>
                <w:rFonts w:cstheme="minorHAnsi"/>
              </w:rPr>
              <w:t>:</w:t>
            </w:r>
            <w:r w:rsidR="0004074D" w:rsidRPr="00991128">
              <w:rPr>
                <w:rFonts w:cstheme="minorHAnsi"/>
              </w:rPr>
              <w:t xml:space="preserve"> </w:t>
            </w:r>
          </w:p>
          <w:p w14:paraId="75E7000D" w14:textId="012767CE" w:rsidR="008B6FB4" w:rsidRDefault="00E639AA" w:rsidP="004E035F">
            <w:pPr>
              <w:numPr>
                <w:ilvl w:val="0"/>
                <w:numId w:val="2"/>
              </w:numPr>
              <w:jc w:val="both"/>
            </w:pPr>
            <w:r>
              <w:t>Téléphone p</w:t>
            </w:r>
            <w:r w:rsidR="008B6FB4">
              <w:t>ortable ou autres (micro, radio, chaîne HI-FI, …)</w:t>
            </w:r>
          </w:p>
          <w:p w14:paraId="5FC3D7CD" w14:textId="2C8167A7" w:rsidR="00E639AA" w:rsidRDefault="008B6FB4" w:rsidP="004E035F">
            <w:pPr>
              <w:numPr>
                <w:ilvl w:val="0"/>
                <w:numId w:val="2"/>
              </w:numPr>
              <w:jc w:val="both"/>
            </w:pPr>
            <w:r>
              <w:t xml:space="preserve">Le courant </w:t>
            </w:r>
            <w:r w:rsidR="00E639AA">
              <w:t xml:space="preserve">électrique </w:t>
            </w:r>
            <w:r>
              <w:t xml:space="preserve">qui sort du </w:t>
            </w:r>
            <w:r w:rsidR="00E639AA">
              <w:t xml:space="preserve">téléphone </w:t>
            </w:r>
            <w:r>
              <w:t>portable est un courant alternatif</w:t>
            </w:r>
            <w:r w:rsidR="00E639AA">
              <w:t xml:space="preserve"> modulé.</w:t>
            </w:r>
          </w:p>
          <w:p w14:paraId="5F772081" w14:textId="7A9DAB46" w:rsidR="008B6FB4" w:rsidRDefault="008B6FB4" w:rsidP="004E035F">
            <w:pPr>
              <w:numPr>
                <w:ilvl w:val="0"/>
                <w:numId w:val="2"/>
              </w:numPr>
              <w:jc w:val="both"/>
            </w:pPr>
            <w:r>
              <w:t xml:space="preserve">Un petit transformateur </w:t>
            </w:r>
            <w:r w:rsidR="00591699">
              <w:t xml:space="preserve">torique </w:t>
            </w:r>
            <w:r>
              <w:t>formé de quelques tours de fil</w:t>
            </w:r>
            <w:r w:rsidR="00591699">
              <w:t xml:space="preserve"> empêche le courant de l’alimentation du Laser de gagner le </w:t>
            </w:r>
            <w:r w:rsidR="00E639AA">
              <w:t xml:space="preserve">téléphone </w:t>
            </w:r>
            <w:r w:rsidR="00591699">
              <w:t>portable</w:t>
            </w:r>
            <w:r>
              <w:t>.</w:t>
            </w:r>
          </w:p>
          <w:p w14:paraId="3D8E75A3" w14:textId="37C03786" w:rsidR="008B6FB4" w:rsidRDefault="008B6FB4" w:rsidP="004E035F">
            <w:pPr>
              <w:numPr>
                <w:ilvl w:val="0"/>
                <w:numId w:val="2"/>
              </w:numPr>
              <w:jc w:val="both"/>
            </w:pPr>
            <w:r>
              <w:t>Au courant continu qui alimente la diode Laser va s'ajouter</w:t>
            </w:r>
            <w:r w:rsidR="00D55D17">
              <w:t>, par induction,</w:t>
            </w:r>
            <w:r>
              <w:t xml:space="preserve"> le courant alternatif provenant du </w:t>
            </w:r>
            <w:r w:rsidR="00E639AA">
              <w:t xml:space="preserve">téléphone </w:t>
            </w:r>
            <w:r>
              <w:t xml:space="preserve">portable. Le courant d'alimentation de la diode Laser est maintenant variable, </w:t>
            </w:r>
            <w:r w:rsidRPr="008B6FB4">
              <w:rPr>
                <w:b/>
                <w:u w:val="single"/>
              </w:rPr>
              <w:t>modulé</w:t>
            </w:r>
            <w:r>
              <w:t xml:space="preserve"> par le portable.</w:t>
            </w:r>
          </w:p>
          <w:p w14:paraId="1D43B639" w14:textId="173CDD93" w:rsidR="008B6FB4" w:rsidRDefault="008B6FB4" w:rsidP="004E035F">
            <w:pPr>
              <w:numPr>
                <w:ilvl w:val="0"/>
                <w:numId w:val="2"/>
              </w:numPr>
              <w:jc w:val="both"/>
            </w:pPr>
            <w:r>
              <w:t>Comme le courant</w:t>
            </w:r>
            <w:r w:rsidR="00E639AA">
              <w:t xml:space="preserve"> électrique</w:t>
            </w:r>
            <w:r>
              <w:t xml:space="preserve"> qui alimente la diode Laser n'est </w:t>
            </w:r>
            <w:r w:rsidR="00E639AA">
              <w:t>plus</w:t>
            </w:r>
            <w:r>
              <w:t xml:space="preserve"> constant, la lumière émise ne l'est pas non plus.</w:t>
            </w:r>
          </w:p>
          <w:p w14:paraId="49B27189" w14:textId="4620B564" w:rsidR="008B6FB4" w:rsidRDefault="008B6FB4" w:rsidP="004E035F">
            <w:pPr>
              <w:numPr>
                <w:ilvl w:val="0"/>
                <w:numId w:val="2"/>
              </w:numPr>
              <w:jc w:val="both"/>
            </w:pPr>
            <w:r>
              <w:t>Cette lumière</w:t>
            </w:r>
            <w:r w:rsidR="00E639AA">
              <w:t xml:space="preserve"> modulée</w:t>
            </w:r>
            <w:r>
              <w:t xml:space="preserve"> </w:t>
            </w:r>
            <w:r w:rsidR="00E639AA">
              <w:t>arrive</w:t>
            </w:r>
            <w:r>
              <w:t xml:space="preserve"> sur une résistance particulière. Il s'agit d'une LDR. Sa caractéristique fondamentale est d'être plus ou moins résistante au passage du courant suivant l'intensité lumineuse qu'elle reçoit. Son temps de réaction aux changements est de quelques nanosecondes (10</w:t>
            </w:r>
            <w:r w:rsidRPr="004D5B21">
              <w:rPr>
                <w:vertAlign w:val="superscript"/>
              </w:rPr>
              <w:t>-9</w:t>
            </w:r>
            <w:r>
              <w:t xml:space="preserve"> s) Le courant qui circule dans le circuit 6,7,8 est donc variable au même rythme que le courant variable qui sort du </w:t>
            </w:r>
            <w:r w:rsidR="00E639AA">
              <w:t xml:space="preserve">téléphone </w:t>
            </w:r>
            <w:r>
              <w:t>portable.</w:t>
            </w:r>
            <w:r w:rsidR="00D55D17">
              <w:t xml:space="preserve"> (La LDR peut être remplacée par une cellule photovoltaïque).</w:t>
            </w:r>
          </w:p>
          <w:p w14:paraId="39113A85" w14:textId="77777777" w:rsidR="004E035F" w:rsidRDefault="004E035F" w:rsidP="004E035F">
            <w:pPr>
              <w:numPr>
                <w:ilvl w:val="0"/>
                <w:numId w:val="2"/>
              </w:numPr>
            </w:pPr>
            <w:r>
              <w:t>Ce courant variable est envoyé dans un amplificateur qui le rend audible. La musique du téléphone portable, après un voyage lumineux, peut à nouveau être appréciée …</w:t>
            </w:r>
          </w:p>
          <w:p w14:paraId="2E4D732A" w14:textId="0DCFE8BD" w:rsidR="004E035F" w:rsidRPr="00991128" w:rsidRDefault="004E035F" w:rsidP="004E035F">
            <w:pPr>
              <w:rPr>
                <w:rFonts w:cstheme="minorHAnsi"/>
              </w:rPr>
            </w:pPr>
          </w:p>
        </w:tc>
      </w:tr>
      <w:tr w:rsidR="003309E0" w:rsidRPr="00991128" w14:paraId="046403BB" w14:textId="77777777" w:rsidTr="00D55D17">
        <w:trPr>
          <w:trHeight w:val="964"/>
        </w:trPr>
        <w:tc>
          <w:tcPr>
            <w:tcW w:w="9812" w:type="dxa"/>
            <w:gridSpan w:val="3"/>
          </w:tcPr>
          <w:p w14:paraId="0658CA76" w14:textId="77777777" w:rsidR="003309E0" w:rsidRPr="00991128" w:rsidRDefault="00161367" w:rsidP="0085793C">
            <w:pPr>
              <w:spacing w:before="240"/>
              <w:rPr>
                <w:rFonts w:cstheme="minorHAnsi"/>
              </w:rPr>
            </w:pPr>
            <w:r w:rsidRPr="00991128">
              <w:rPr>
                <w:rFonts w:cstheme="minorHAnsi"/>
              </w:rPr>
              <w:t>E</w:t>
            </w:r>
            <w:r w:rsidR="003309E0" w:rsidRPr="00991128">
              <w:rPr>
                <w:rFonts w:cstheme="minorHAnsi"/>
              </w:rPr>
              <w:t>xploit</w:t>
            </w:r>
            <w:r w:rsidRPr="00991128">
              <w:rPr>
                <w:rFonts w:cstheme="minorHAnsi"/>
              </w:rPr>
              <w:t>ation pédagogique :</w:t>
            </w:r>
          </w:p>
          <w:p w14:paraId="6014F21E" w14:textId="358CC999" w:rsidR="00161367" w:rsidRDefault="00161367" w:rsidP="00D55D17">
            <w:pPr>
              <w:ind w:left="709"/>
              <w:rPr>
                <w:rFonts w:cstheme="minorHAnsi"/>
              </w:rPr>
            </w:pPr>
            <w:r w:rsidRPr="00991128">
              <w:rPr>
                <w:rFonts w:cstheme="minorHAnsi"/>
              </w:rPr>
              <w:t xml:space="preserve">- </w:t>
            </w:r>
            <w:r w:rsidR="00D55D17">
              <w:rPr>
                <w:rFonts w:cstheme="minorHAnsi"/>
              </w:rPr>
              <w:t>La modulation d’une grandeur physique par une autre.</w:t>
            </w:r>
          </w:p>
          <w:p w14:paraId="1E99558C" w14:textId="51B2FD57" w:rsidR="002D683C" w:rsidRDefault="002D683C" w:rsidP="00D55D17">
            <w:pPr>
              <w:ind w:left="709"/>
              <w:rPr>
                <w:rFonts w:cstheme="minorHAnsi"/>
              </w:rPr>
            </w:pPr>
            <w:r>
              <w:rPr>
                <w:rFonts w:cstheme="minorHAnsi"/>
              </w:rPr>
              <w:t xml:space="preserve">- </w:t>
            </w:r>
            <w:r w:rsidR="00D55D17">
              <w:rPr>
                <w:rFonts w:cstheme="minorHAnsi"/>
              </w:rPr>
              <w:t>L’induction électromagnétique.</w:t>
            </w:r>
          </w:p>
          <w:p w14:paraId="5AADDD87" w14:textId="26F0B62E" w:rsidR="00D55D17" w:rsidRDefault="00D55D17" w:rsidP="00D55D17">
            <w:pPr>
              <w:ind w:left="709"/>
              <w:rPr>
                <w:rFonts w:cstheme="minorHAnsi"/>
              </w:rPr>
            </w:pPr>
            <w:r>
              <w:rPr>
                <w:rFonts w:cstheme="minorHAnsi"/>
              </w:rPr>
              <w:t>- Le rôle d’une LDR (ou d’une cellule photovoltaïque).</w:t>
            </w:r>
          </w:p>
          <w:p w14:paraId="198AFEF7" w14:textId="5C165703" w:rsidR="002D683C" w:rsidRPr="00137871" w:rsidRDefault="002D683C" w:rsidP="00137871">
            <w:pPr>
              <w:spacing w:before="120"/>
              <w:ind w:left="709"/>
              <w:rPr>
                <w:rFonts w:cstheme="minorHAnsi"/>
              </w:rPr>
            </w:pPr>
          </w:p>
        </w:tc>
      </w:tr>
      <w:tr w:rsidR="004B2B8C" w:rsidRPr="00991128" w14:paraId="2E4D732F" w14:textId="77777777" w:rsidTr="00D55D17">
        <w:trPr>
          <w:trHeight w:val="1136"/>
        </w:trPr>
        <w:tc>
          <w:tcPr>
            <w:tcW w:w="9812" w:type="dxa"/>
            <w:gridSpan w:val="3"/>
          </w:tcPr>
          <w:p w14:paraId="2721F68A" w14:textId="4148865D" w:rsidR="00586F4E" w:rsidRDefault="00586F4E" w:rsidP="00586F4E">
            <w:pPr>
              <w:spacing w:before="120"/>
              <w:ind w:left="709"/>
              <w:rPr>
                <w:rFonts w:cstheme="minorHAnsi"/>
              </w:rPr>
            </w:pPr>
            <w:r>
              <w:rPr>
                <w:rFonts w:cstheme="minorHAnsi"/>
              </w:rPr>
              <w:t xml:space="preserve">Des expériences diverses sur </w:t>
            </w:r>
            <w:r>
              <w:rPr>
                <w:rFonts w:cstheme="minorHAnsi"/>
              </w:rPr>
              <w:t>l’électromagnétisme</w:t>
            </w:r>
            <w:r>
              <w:rPr>
                <w:rFonts w:cstheme="minorHAnsi"/>
              </w:rPr>
              <w:t xml:space="preserve"> sont également exploitées dans </w:t>
            </w:r>
            <w:r w:rsidR="00397001">
              <w:rPr>
                <w:rFonts w:cstheme="minorHAnsi"/>
              </w:rPr>
              <w:t>d</w:t>
            </w:r>
            <w:bookmarkStart w:id="0" w:name="_GoBack"/>
            <w:bookmarkEnd w:id="0"/>
            <w:r>
              <w:rPr>
                <w:rFonts w:cstheme="minorHAnsi"/>
              </w:rPr>
              <w:t xml:space="preserve">es tests sur </w:t>
            </w:r>
            <w:hyperlink r:id="rId10" w:history="1">
              <w:r w:rsidRPr="009E21DF">
                <w:rPr>
                  <w:rStyle w:val="Lienhypertexte"/>
                  <w:rFonts w:cstheme="minorHAnsi"/>
                </w:rPr>
                <w:t>http://www.diagnosciences.be/</w:t>
              </w:r>
            </w:hyperlink>
          </w:p>
          <w:p w14:paraId="2E4D732E" w14:textId="7D873F0E" w:rsidR="001F3B9F" w:rsidRPr="00991128" w:rsidRDefault="001F3B9F" w:rsidP="00273D4C">
            <w:pPr>
              <w:spacing w:before="120"/>
              <w:ind w:left="709"/>
              <w:rPr>
                <w:rFonts w:cstheme="minorHAnsi"/>
              </w:rPr>
            </w:pPr>
          </w:p>
        </w:tc>
      </w:tr>
    </w:tbl>
    <w:p w14:paraId="5123C51B" w14:textId="56FB5A2E" w:rsidR="004B2B8C" w:rsidRPr="00CE6097" w:rsidRDefault="004B2B8C" w:rsidP="00F909F9">
      <w:pPr>
        <w:rPr>
          <w:rFonts w:cstheme="minorHAnsi"/>
        </w:rPr>
      </w:pPr>
    </w:p>
    <w:sectPr w:rsidR="004B2B8C" w:rsidRPr="00CE6097" w:rsidSect="00A827CC">
      <w:headerReference w:type="default" r:id="rId11"/>
      <w:pgSz w:w="11906" w:h="16838"/>
      <w:pgMar w:top="1701"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633D" w14:textId="77777777" w:rsidR="00A821AA" w:rsidRDefault="00A821AA" w:rsidP="00245A87">
      <w:pPr>
        <w:spacing w:after="0" w:line="240" w:lineRule="auto"/>
      </w:pPr>
      <w:r>
        <w:separator/>
      </w:r>
    </w:p>
  </w:endnote>
  <w:endnote w:type="continuationSeparator" w:id="0">
    <w:p w14:paraId="07769BD7" w14:textId="77777777" w:rsidR="00A821AA" w:rsidRDefault="00A821AA" w:rsidP="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0A7D" w14:textId="77777777" w:rsidR="00A821AA" w:rsidRDefault="00A821AA" w:rsidP="00245A87">
      <w:pPr>
        <w:spacing w:after="0" w:line="240" w:lineRule="auto"/>
      </w:pPr>
      <w:r>
        <w:separator/>
      </w:r>
    </w:p>
  </w:footnote>
  <w:footnote w:type="continuationSeparator" w:id="0">
    <w:p w14:paraId="54B2005F" w14:textId="77777777" w:rsidR="00A821AA" w:rsidRDefault="00A821AA" w:rsidP="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D788" w14:textId="77777777" w:rsidR="006A6585" w:rsidRPr="002D184F" w:rsidRDefault="006A6585" w:rsidP="006A6585">
    <w:pPr>
      <w:pStyle w:val="Pieddepage"/>
      <w:ind w:left="1416"/>
      <w:rPr>
        <w:rFonts w:ascii="Verdana" w:hAnsi="Verdana"/>
        <w:color w:val="3A342C"/>
        <w:sz w:val="16"/>
        <w:szCs w:val="16"/>
      </w:rPr>
    </w:pPr>
    <w:r>
      <w:rPr>
        <w:rFonts w:ascii="Verdana" w:hAnsi="Verdana"/>
        <w:noProof/>
        <w:color w:val="3A342C"/>
        <w:sz w:val="16"/>
        <w:szCs w:val="16"/>
        <w:lang w:eastAsia="fr-BE"/>
      </w:rPr>
      <w:drawing>
        <wp:anchor distT="0" distB="0" distL="114300" distR="114300" simplePos="0" relativeHeight="251660288" behindDoc="0" locked="0" layoutInCell="1" allowOverlap="1" wp14:anchorId="47AD275B" wp14:editId="58CBB023">
          <wp:simplePos x="0" y="0"/>
          <wp:positionH relativeFrom="column">
            <wp:posOffset>3948430</wp:posOffset>
          </wp:positionH>
          <wp:positionV relativeFrom="paragraph">
            <wp:posOffset>-3810</wp:posOffset>
          </wp:positionV>
          <wp:extent cx="2408555" cy="55880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ouvain_Logo_Pos_CMJN.png"/>
                  <pic:cNvPicPr/>
                </pic:nvPicPr>
                <pic:blipFill>
                  <a:blip r:embed="rId1">
                    <a:extLst>
                      <a:ext uri="{28A0092B-C50C-407E-A947-70E740481C1C}">
                        <a14:useLocalDpi xmlns:a14="http://schemas.microsoft.com/office/drawing/2010/main" val="0"/>
                      </a:ext>
                    </a:extLst>
                  </a:blip>
                  <a:stretch>
                    <a:fillRect/>
                  </a:stretch>
                </pic:blipFill>
                <pic:spPr>
                  <a:xfrm>
                    <a:off x="0" y="0"/>
                    <a:ext cx="2408555" cy="558800"/>
                  </a:xfrm>
                  <a:prstGeom prst="rect">
                    <a:avLst/>
                  </a:prstGeom>
                </pic:spPr>
              </pic:pic>
            </a:graphicData>
          </a:graphic>
          <wp14:sizeRelH relativeFrom="margin">
            <wp14:pctWidth>0</wp14:pctWidth>
          </wp14:sizeRelH>
          <wp14:sizeRelV relativeFrom="margin">
            <wp14:pctHeight>0</wp14:pctHeight>
          </wp14:sizeRelV>
        </wp:anchor>
      </w:drawing>
    </w:r>
    <w:r w:rsidRPr="002D184F">
      <w:rPr>
        <w:rFonts w:ascii="Verdana" w:hAnsi="Verdana"/>
        <w:noProof/>
        <w:color w:val="3A342C"/>
        <w:sz w:val="16"/>
        <w:szCs w:val="16"/>
        <w:lang w:eastAsia="fr-BE"/>
      </w:rPr>
      <w:drawing>
        <wp:anchor distT="0" distB="0" distL="114300" distR="114300" simplePos="0" relativeHeight="251659264" behindDoc="0" locked="0" layoutInCell="1" allowOverlap="1" wp14:anchorId="19312601" wp14:editId="0D8BAE70">
          <wp:simplePos x="0" y="0"/>
          <wp:positionH relativeFrom="column">
            <wp:posOffset>16510</wp:posOffset>
          </wp:positionH>
          <wp:positionV relativeFrom="paragraph">
            <wp:posOffset>-21590</wp:posOffset>
          </wp:positionV>
          <wp:extent cx="673100" cy="697865"/>
          <wp:effectExtent l="0" t="0" r="0" b="635"/>
          <wp:wrapSquare wrapText="bothSides"/>
          <wp:docPr id="8" name="Image 8"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A3FC5" w14:textId="77777777" w:rsidR="006A6585" w:rsidRDefault="006A6585" w:rsidP="006A6585">
    <w:pPr>
      <w:pStyle w:val="En-tte"/>
      <w:jc w:val="center"/>
    </w:pPr>
  </w:p>
  <w:p w14:paraId="2E4D7337" w14:textId="605A8A56" w:rsidR="00C25F6D" w:rsidRPr="006A6585" w:rsidRDefault="00C25F6D" w:rsidP="006A65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9692B"/>
    <w:multiLevelType w:val="hybridMultilevel"/>
    <w:tmpl w:val="A6FA784E"/>
    <w:lvl w:ilvl="0" w:tplc="0F4E8396">
      <w:start w:val="1"/>
      <w:numFmt w:val="decimal"/>
      <w:lvlText w:val="%1."/>
      <w:lvlJc w:val="left"/>
      <w:pPr>
        <w:tabs>
          <w:tab w:val="num" w:pos="720"/>
        </w:tabs>
        <w:ind w:left="720" w:hanging="360"/>
      </w:pPr>
      <w:rPr>
        <w:rFonts w:ascii="Times New Roman" w:hAnsi="Times New Roman" w:hint="default"/>
        <w:b w:val="0"/>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4A24725"/>
    <w:multiLevelType w:val="hybridMultilevel"/>
    <w:tmpl w:val="17520046"/>
    <w:lvl w:ilvl="0" w:tplc="4F361E6E">
      <w:start w:val="8"/>
      <w:numFmt w:val="decimal"/>
      <w:lvlText w:val="%1."/>
      <w:lvlJc w:val="left"/>
      <w:pPr>
        <w:tabs>
          <w:tab w:val="num" w:pos="720"/>
        </w:tabs>
        <w:ind w:left="720" w:hanging="360"/>
      </w:pPr>
      <w:rPr>
        <w:rFonts w:ascii="Times New Roman" w:hAnsi="Times New Roman" w:hint="default"/>
        <w:b w:val="0"/>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6A1533F"/>
    <w:multiLevelType w:val="hybridMultilevel"/>
    <w:tmpl w:val="9F0AAE4E"/>
    <w:lvl w:ilvl="0" w:tplc="08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69"/>
    <w:rsid w:val="0000378C"/>
    <w:rsid w:val="00022A6D"/>
    <w:rsid w:val="00025CA0"/>
    <w:rsid w:val="0003030D"/>
    <w:rsid w:val="00033045"/>
    <w:rsid w:val="0004074D"/>
    <w:rsid w:val="0004772B"/>
    <w:rsid w:val="000546F7"/>
    <w:rsid w:val="000B6D74"/>
    <w:rsid w:val="000F366A"/>
    <w:rsid w:val="00110C2B"/>
    <w:rsid w:val="00136285"/>
    <w:rsid w:val="00137871"/>
    <w:rsid w:val="00156ED6"/>
    <w:rsid w:val="00161367"/>
    <w:rsid w:val="00167842"/>
    <w:rsid w:val="00197B8C"/>
    <w:rsid w:val="001F3B9F"/>
    <w:rsid w:val="00245A87"/>
    <w:rsid w:val="0026575A"/>
    <w:rsid w:val="00273D4C"/>
    <w:rsid w:val="00283844"/>
    <w:rsid w:val="002A45A3"/>
    <w:rsid w:val="002B4E99"/>
    <w:rsid w:val="002C2DF0"/>
    <w:rsid w:val="002D184F"/>
    <w:rsid w:val="002D683C"/>
    <w:rsid w:val="00324484"/>
    <w:rsid w:val="003309E0"/>
    <w:rsid w:val="00332AB3"/>
    <w:rsid w:val="00336FD9"/>
    <w:rsid w:val="00354DC2"/>
    <w:rsid w:val="00387269"/>
    <w:rsid w:val="00397001"/>
    <w:rsid w:val="003E3142"/>
    <w:rsid w:val="003F7BEB"/>
    <w:rsid w:val="00430F6D"/>
    <w:rsid w:val="004502CD"/>
    <w:rsid w:val="00465CBC"/>
    <w:rsid w:val="00484A63"/>
    <w:rsid w:val="004B2B8C"/>
    <w:rsid w:val="004E035F"/>
    <w:rsid w:val="00511328"/>
    <w:rsid w:val="00552C47"/>
    <w:rsid w:val="0055648A"/>
    <w:rsid w:val="0055693E"/>
    <w:rsid w:val="005700A3"/>
    <w:rsid w:val="00586F4E"/>
    <w:rsid w:val="00587F3F"/>
    <w:rsid w:val="00591699"/>
    <w:rsid w:val="005A0573"/>
    <w:rsid w:val="005B38F1"/>
    <w:rsid w:val="005C4C67"/>
    <w:rsid w:val="005D5BBB"/>
    <w:rsid w:val="005F0046"/>
    <w:rsid w:val="00625DCD"/>
    <w:rsid w:val="00643227"/>
    <w:rsid w:val="0066067D"/>
    <w:rsid w:val="006621BC"/>
    <w:rsid w:val="00673A0D"/>
    <w:rsid w:val="006A6585"/>
    <w:rsid w:val="006B6510"/>
    <w:rsid w:val="006D5FF5"/>
    <w:rsid w:val="006D6641"/>
    <w:rsid w:val="006E0E01"/>
    <w:rsid w:val="006F2AAF"/>
    <w:rsid w:val="006F7BBF"/>
    <w:rsid w:val="00703575"/>
    <w:rsid w:val="00706A1E"/>
    <w:rsid w:val="00710689"/>
    <w:rsid w:val="00742A77"/>
    <w:rsid w:val="00753E82"/>
    <w:rsid w:val="007941F2"/>
    <w:rsid w:val="007A526C"/>
    <w:rsid w:val="007D387E"/>
    <w:rsid w:val="007F53C7"/>
    <w:rsid w:val="008006EC"/>
    <w:rsid w:val="00800915"/>
    <w:rsid w:val="008032A1"/>
    <w:rsid w:val="008057DB"/>
    <w:rsid w:val="00827E28"/>
    <w:rsid w:val="00841B1E"/>
    <w:rsid w:val="008472E2"/>
    <w:rsid w:val="00851CAA"/>
    <w:rsid w:val="0085793C"/>
    <w:rsid w:val="00860181"/>
    <w:rsid w:val="00867FF0"/>
    <w:rsid w:val="008B6FB4"/>
    <w:rsid w:val="008C07B5"/>
    <w:rsid w:val="009255A3"/>
    <w:rsid w:val="0093725A"/>
    <w:rsid w:val="0094213A"/>
    <w:rsid w:val="00945DD8"/>
    <w:rsid w:val="00982440"/>
    <w:rsid w:val="00991128"/>
    <w:rsid w:val="009A6798"/>
    <w:rsid w:val="009B1428"/>
    <w:rsid w:val="009D1797"/>
    <w:rsid w:val="00A45DD4"/>
    <w:rsid w:val="00A53FC9"/>
    <w:rsid w:val="00A80288"/>
    <w:rsid w:val="00A821AA"/>
    <w:rsid w:val="00A827CC"/>
    <w:rsid w:val="00AA1E06"/>
    <w:rsid w:val="00AA31EC"/>
    <w:rsid w:val="00AA5450"/>
    <w:rsid w:val="00AB3D92"/>
    <w:rsid w:val="00AB4909"/>
    <w:rsid w:val="00AB677A"/>
    <w:rsid w:val="00AC0D2B"/>
    <w:rsid w:val="00AC28BE"/>
    <w:rsid w:val="00AD05D8"/>
    <w:rsid w:val="00AF74C6"/>
    <w:rsid w:val="00C25F6D"/>
    <w:rsid w:val="00C37C5F"/>
    <w:rsid w:val="00C44D42"/>
    <w:rsid w:val="00C524F5"/>
    <w:rsid w:val="00CD1BB7"/>
    <w:rsid w:val="00CE019C"/>
    <w:rsid w:val="00CE04C8"/>
    <w:rsid w:val="00CE6097"/>
    <w:rsid w:val="00CF24D1"/>
    <w:rsid w:val="00D213FE"/>
    <w:rsid w:val="00D26B79"/>
    <w:rsid w:val="00D33AA5"/>
    <w:rsid w:val="00D419B3"/>
    <w:rsid w:val="00D43A50"/>
    <w:rsid w:val="00D5486D"/>
    <w:rsid w:val="00D55D17"/>
    <w:rsid w:val="00DA30F5"/>
    <w:rsid w:val="00DD0414"/>
    <w:rsid w:val="00DF7B33"/>
    <w:rsid w:val="00E639AA"/>
    <w:rsid w:val="00E70534"/>
    <w:rsid w:val="00EA195C"/>
    <w:rsid w:val="00EB0690"/>
    <w:rsid w:val="00EE14D0"/>
    <w:rsid w:val="00F3164C"/>
    <w:rsid w:val="00F56797"/>
    <w:rsid w:val="00F909F9"/>
    <w:rsid w:val="00FA248D"/>
    <w:rsid w:val="00FB6A98"/>
    <w:rsid w:val="00FC4B29"/>
    <w:rsid w:val="00FD35B4"/>
    <w:rsid w:val="00FE3157"/>
    <w:rsid w:val="00FE72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D7313"/>
  <w15:chartTrackingRefBased/>
  <w15:docId w15:val="{3A08688B-7FD8-4EAB-8AB3-C3FF4964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5A87"/>
    <w:pPr>
      <w:tabs>
        <w:tab w:val="center" w:pos="4536"/>
        <w:tab w:val="right" w:pos="9072"/>
      </w:tabs>
      <w:spacing w:after="0" w:line="240" w:lineRule="auto"/>
    </w:pPr>
  </w:style>
  <w:style w:type="character" w:customStyle="1" w:styleId="En-tteCar">
    <w:name w:val="En-tête Car"/>
    <w:basedOn w:val="Policepardfaut"/>
    <w:link w:val="En-tte"/>
    <w:uiPriority w:val="99"/>
    <w:rsid w:val="00245A87"/>
  </w:style>
  <w:style w:type="paragraph" w:styleId="Pieddepage">
    <w:name w:val="footer"/>
    <w:basedOn w:val="Normal"/>
    <w:link w:val="PieddepageCar"/>
    <w:uiPriority w:val="99"/>
    <w:unhideWhenUsed/>
    <w:rsid w:val="00245A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A87"/>
  </w:style>
  <w:style w:type="character" w:customStyle="1" w:styleId="skypec2ctextspan">
    <w:name w:val="skype_c2c_text_span"/>
    <w:basedOn w:val="Policepardfaut"/>
    <w:rsid w:val="00245A87"/>
  </w:style>
  <w:style w:type="character" w:styleId="Lienhypertexte">
    <w:name w:val="Hyperlink"/>
    <w:basedOn w:val="Policepardfaut"/>
    <w:uiPriority w:val="99"/>
    <w:unhideWhenUsed/>
    <w:rsid w:val="00245A87"/>
    <w:rPr>
      <w:color w:val="0000FF"/>
      <w:u w:val="single"/>
    </w:rPr>
  </w:style>
  <w:style w:type="character" w:styleId="Lienhypertextesuivivisit">
    <w:name w:val="FollowedHyperlink"/>
    <w:basedOn w:val="Policepardfaut"/>
    <w:uiPriority w:val="99"/>
    <w:semiHidden/>
    <w:unhideWhenUsed/>
    <w:rsid w:val="0085793C"/>
    <w:rPr>
      <w:color w:val="954F72" w:themeColor="followedHyperlink"/>
      <w:u w:val="single"/>
    </w:rPr>
  </w:style>
  <w:style w:type="paragraph" w:styleId="Textedebulles">
    <w:name w:val="Balloon Text"/>
    <w:basedOn w:val="Normal"/>
    <w:link w:val="TextedebullesCar"/>
    <w:uiPriority w:val="99"/>
    <w:semiHidden/>
    <w:unhideWhenUsed/>
    <w:rsid w:val="00C25F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F6D"/>
    <w:rPr>
      <w:rFonts w:ascii="Segoe UI" w:hAnsi="Segoe UI" w:cs="Segoe UI"/>
      <w:sz w:val="18"/>
      <w:szCs w:val="18"/>
    </w:rPr>
  </w:style>
  <w:style w:type="paragraph" w:styleId="Paragraphedeliste">
    <w:name w:val="List Paragraph"/>
    <w:basedOn w:val="Normal"/>
    <w:uiPriority w:val="34"/>
    <w:qFormat/>
    <w:rsid w:val="00161367"/>
    <w:pPr>
      <w:ind w:left="720"/>
      <w:contextualSpacing/>
    </w:pPr>
  </w:style>
  <w:style w:type="paragraph" w:styleId="NormalWeb">
    <w:name w:val="Normal (Web)"/>
    <w:basedOn w:val="Normal"/>
    <w:uiPriority w:val="99"/>
    <w:unhideWhenUsed/>
    <w:rsid w:val="005A05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552C47"/>
    <w:rPr>
      <w:color w:val="605E5C"/>
      <w:shd w:val="clear" w:color="auto" w:fill="E1DFDD"/>
    </w:rPr>
  </w:style>
  <w:style w:type="paragraph" w:styleId="Rvision">
    <w:name w:val="Revision"/>
    <w:hidden/>
    <w:uiPriority w:val="99"/>
    <w:semiHidden/>
    <w:rsid w:val="00CD1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99886">
      <w:bodyDiv w:val="1"/>
      <w:marLeft w:val="0"/>
      <w:marRight w:val="0"/>
      <w:marTop w:val="0"/>
      <w:marBottom w:val="0"/>
      <w:divBdr>
        <w:top w:val="none" w:sz="0" w:space="0" w:color="auto"/>
        <w:left w:val="none" w:sz="0" w:space="0" w:color="auto"/>
        <w:bottom w:val="none" w:sz="0" w:space="0" w:color="auto"/>
        <w:right w:val="none" w:sz="0" w:space="0" w:color="auto"/>
      </w:divBdr>
    </w:div>
    <w:div w:id="510872522">
      <w:bodyDiv w:val="1"/>
      <w:marLeft w:val="0"/>
      <w:marRight w:val="0"/>
      <w:marTop w:val="0"/>
      <w:marBottom w:val="0"/>
      <w:divBdr>
        <w:top w:val="none" w:sz="0" w:space="0" w:color="auto"/>
        <w:left w:val="none" w:sz="0" w:space="0" w:color="auto"/>
        <w:bottom w:val="none" w:sz="0" w:space="0" w:color="auto"/>
        <w:right w:val="none" w:sz="0" w:space="0" w:color="auto"/>
      </w:divBdr>
    </w:div>
    <w:div w:id="1118141958">
      <w:bodyDiv w:val="1"/>
      <w:marLeft w:val="0"/>
      <w:marRight w:val="0"/>
      <w:marTop w:val="0"/>
      <w:marBottom w:val="0"/>
      <w:divBdr>
        <w:top w:val="none" w:sz="0" w:space="0" w:color="auto"/>
        <w:left w:val="none" w:sz="0" w:space="0" w:color="auto"/>
        <w:bottom w:val="none" w:sz="0" w:space="0" w:color="auto"/>
        <w:right w:val="none" w:sz="0" w:space="0" w:color="auto"/>
      </w:divBdr>
    </w:div>
    <w:div w:id="1240020829">
      <w:bodyDiv w:val="1"/>
      <w:marLeft w:val="0"/>
      <w:marRight w:val="0"/>
      <w:marTop w:val="0"/>
      <w:marBottom w:val="0"/>
      <w:divBdr>
        <w:top w:val="none" w:sz="0" w:space="0" w:color="auto"/>
        <w:left w:val="none" w:sz="0" w:space="0" w:color="auto"/>
        <w:bottom w:val="none" w:sz="0" w:space="0" w:color="auto"/>
        <w:right w:val="none" w:sz="0" w:space="0" w:color="auto"/>
      </w:divBdr>
    </w:div>
    <w:div w:id="1325551355">
      <w:bodyDiv w:val="1"/>
      <w:marLeft w:val="0"/>
      <w:marRight w:val="0"/>
      <w:marTop w:val="0"/>
      <w:marBottom w:val="0"/>
      <w:divBdr>
        <w:top w:val="none" w:sz="0" w:space="0" w:color="auto"/>
        <w:left w:val="none" w:sz="0" w:space="0" w:color="auto"/>
        <w:bottom w:val="none" w:sz="0" w:space="0" w:color="auto"/>
        <w:right w:val="none" w:sz="0" w:space="0" w:color="auto"/>
      </w:divBdr>
    </w:div>
    <w:div w:id="1618835112">
      <w:bodyDiv w:val="1"/>
      <w:marLeft w:val="0"/>
      <w:marRight w:val="0"/>
      <w:marTop w:val="0"/>
      <w:marBottom w:val="0"/>
      <w:divBdr>
        <w:top w:val="none" w:sz="0" w:space="0" w:color="auto"/>
        <w:left w:val="none" w:sz="0" w:space="0" w:color="auto"/>
        <w:bottom w:val="none" w:sz="0" w:space="0" w:color="auto"/>
        <w:right w:val="none" w:sz="0" w:space="0" w:color="auto"/>
      </w:divBdr>
    </w:div>
    <w:div w:id="1771271131">
      <w:bodyDiv w:val="1"/>
      <w:marLeft w:val="0"/>
      <w:marRight w:val="0"/>
      <w:marTop w:val="0"/>
      <w:marBottom w:val="0"/>
      <w:divBdr>
        <w:top w:val="none" w:sz="0" w:space="0" w:color="auto"/>
        <w:left w:val="none" w:sz="0" w:space="0" w:color="auto"/>
        <w:bottom w:val="none" w:sz="0" w:space="0" w:color="auto"/>
        <w:right w:val="none" w:sz="0" w:space="0" w:color="auto"/>
      </w:divBdr>
    </w:div>
    <w:div w:id="18046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gnosciences.be/"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1AD2-61C6-471F-9DD1-3FD401E9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Gaetane Coppens</dc:creator>
  <cp:keywords/>
  <dc:description/>
  <cp:lastModifiedBy>Stéphane Canard</cp:lastModifiedBy>
  <cp:revision>13</cp:revision>
  <cp:lastPrinted>2019-12-10T07:50:00Z</cp:lastPrinted>
  <dcterms:created xsi:type="dcterms:W3CDTF">2019-12-09T18:57:00Z</dcterms:created>
  <dcterms:modified xsi:type="dcterms:W3CDTF">2020-01-14T09:04:00Z</dcterms:modified>
</cp:coreProperties>
</file>