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42C831DC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0D23F7">
        <w:rPr>
          <w:sz w:val="24"/>
          <w:szCs w:val="24"/>
        </w:rPr>
        <w:t xml:space="preserve">BASES DES ONDES </w:t>
      </w:r>
      <w:r w:rsidR="00211DD6">
        <w:rPr>
          <w:sz w:val="24"/>
          <w:szCs w:val="24"/>
        </w:rPr>
        <w:t>ELECTRO</w:t>
      </w:r>
      <w:r w:rsidR="00FC23BD">
        <w:rPr>
          <w:sz w:val="24"/>
          <w:szCs w:val="24"/>
        </w:rPr>
        <w:t>M</w:t>
      </w:r>
      <w:r w:rsidR="000D23F7">
        <w:rPr>
          <w:sz w:val="24"/>
          <w:szCs w:val="24"/>
        </w:rPr>
        <w:t>AGNETIQU</w:t>
      </w:r>
      <w:r w:rsidR="0097698F">
        <w:rPr>
          <w:sz w:val="24"/>
          <w:szCs w:val="24"/>
        </w:rPr>
        <w:t>E</w:t>
      </w:r>
      <w:r w:rsidR="000D23F7">
        <w:rPr>
          <w:sz w:val="24"/>
          <w:szCs w:val="24"/>
        </w:rPr>
        <w:t>S</w:t>
      </w:r>
      <w:r w:rsidR="00FC23BD">
        <w:rPr>
          <w:sz w:val="24"/>
          <w:szCs w:val="24"/>
        </w:rPr>
        <w:t xml:space="preserve"> 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5483C7DC" w:rsidR="00CA1DE0" w:rsidRDefault="00CA1DE0" w:rsidP="00CA1DE0">
      <w:r>
        <w:t xml:space="preserve">Les APP de physique qui sont présentés abordent les </w:t>
      </w:r>
      <w:r w:rsidR="00FB6A01">
        <w:t>thématiques de l’électricité.</w:t>
      </w:r>
      <w:r w:rsidR="000D23F7">
        <w:t xml:space="preserve"> En particulier elles mettent en évidence les caractéristiques fondamentales des ondes électromagnétiques</w:t>
      </w:r>
    </w:p>
    <w:p w14:paraId="022100DF" w14:textId="02B8605D" w:rsidR="005B2D67" w:rsidRDefault="00EB552A" w:rsidP="00CA1DE0">
      <w:r>
        <w:t>Les énoncés des</w:t>
      </w:r>
      <w:r w:rsidR="005B2D67">
        <w:t xml:space="preserve"> APP sont : </w:t>
      </w:r>
    </w:p>
    <w:p w14:paraId="4828D6AA" w14:textId="7A7E06FB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C23BD">
        <w:t xml:space="preserve">é 1 : </w:t>
      </w:r>
      <w:r w:rsidR="000D23F7" w:rsidRPr="000D23F7">
        <w:rPr>
          <w:b/>
          <w:i/>
        </w:rPr>
        <w:t>Rapides les ondes électromagnétiques… ?</w:t>
      </w:r>
      <w:r>
        <w:t xml:space="preserve"> </w:t>
      </w:r>
    </w:p>
    <w:p w14:paraId="3D1B413C" w14:textId="4BC37228" w:rsidR="0097698F" w:rsidRDefault="00FC23BD" w:rsidP="00FC23BD">
      <w:pPr>
        <w:pStyle w:val="Paragraphedeliste"/>
        <w:numPr>
          <w:ilvl w:val="0"/>
          <w:numId w:val="12"/>
        </w:numPr>
      </w:pPr>
      <w:r>
        <w:t xml:space="preserve">Enoncé 2 : </w:t>
      </w:r>
      <w:r w:rsidR="000D23F7" w:rsidRPr="000D23F7">
        <w:rPr>
          <w:b/>
          <w:i/>
        </w:rPr>
        <w:t>A la vitesse de la lumière ?</w:t>
      </w:r>
    </w:p>
    <w:p w14:paraId="5238D2EE" w14:textId="77777777" w:rsidR="000D23F7" w:rsidRPr="000D23F7" w:rsidRDefault="0097698F" w:rsidP="00FC23BD">
      <w:pPr>
        <w:pStyle w:val="Paragraphedeliste"/>
        <w:numPr>
          <w:ilvl w:val="0"/>
          <w:numId w:val="12"/>
        </w:numPr>
      </w:pPr>
      <w:r>
        <w:t xml:space="preserve">Enoncé 3 : </w:t>
      </w:r>
      <w:r w:rsidR="000D23F7" w:rsidRPr="000D23F7">
        <w:rPr>
          <w:b/>
          <w:i/>
        </w:rPr>
        <w:t>Onde ou matière ?</w:t>
      </w:r>
    </w:p>
    <w:p w14:paraId="28CE2D78" w14:textId="4677A0C8" w:rsidR="000D23F7" w:rsidRPr="000D23F7" w:rsidRDefault="000D23F7" w:rsidP="000D23F7">
      <w:pPr>
        <w:pStyle w:val="Paragraphedeliste"/>
        <w:numPr>
          <w:ilvl w:val="0"/>
          <w:numId w:val="12"/>
        </w:numPr>
      </w:pPr>
      <w:r>
        <w:t>Enoncé 4</w:t>
      </w:r>
      <w:r>
        <w:t xml:space="preserve"> : </w:t>
      </w:r>
      <w:r w:rsidRPr="000D23F7">
        <w:rPr>
          <w:b/>
          <w:i/>
        </w:rPr>
        <w:t>Onde thermiques ou électromagnétiques ?</w:t>
      </w:r>
    </w:p>
    <w:p w14:paraId="7F233024" w14:textId="64F49069" w:rsidR="00FC23BD" w:rsidRDefault="000D23F7" w:rsidP="000D23F7">
      <w:pPr>
        <w:pStyle w:val="Paragraphedeliste"/>
        <w:numPr>
          <w:ilvl w:val="0"/>
          <w:numId w:val="12"/>
        </w:numPr>
      </w:pPr>
      <w:r>
        <w:t xml:space="preserve">Enoncé </w:t>
      </w:r>
      <w:r>
        <w:t>5</w:t>
      </w:r>
      <w:r>
        <w:t xml:space="preserve"> : </w:t>
      </w:r>
      <w:r w:rsidRPr="000D23F7">
        <w:rPr>
          <w:b/>
          <w:i/>
        </w:rPr>
        <w:t>Radar ou Lidar… ?</w:t>
      </w:r>
    </w:p>
    <w:p w14:paraId="02A7265F" w14:textId="6319B729" w:rsidR="00CA1DE0" w:rsidRDefault="00CA1DE0" w:rsidP="00CA1DE0">
      <w:pPr>
        <w:pStyle w:val="Titre3"/>
      </w:pPr>
      <w:bookmarkStart w:id="0" w:name="_GoBack"/>
      <w:bookmarkEnd w:id="0"/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0B61BFF7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Champ électromagnétique, </w:t>
      </w:r>
    </w:p>
    <w:p w14:paraId="78D68C00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progressive, </w:t>
      </w:r>
    </w:p>
    <w:p w14:paraId="142DC4C7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électromagnétique sinusoïdale, </w:t>
      </w:r>
    </w:p>
    <w:p w14:paraId="2ACC0066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fréquence, </w:t>
      </w:r>
    </w:p>
    <w:p w14:paraId="5529F92F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polarisation (linéaire, circulaire, elliptique), </w:t>
      </w:r>
    </w:p>
    <w:p w14:paraId="0A02158B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puissance et flux de puissance ou intensité, </w:t>
      </w:r>
    </w:p>
    <w:p w14:paraId="7E6B82B3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plane, </w:t>
      </w:r>
    </w:p>
    <w:p w14:paraId="033DD3E6" w14:textId="7D81F626" w:rsidR="005243B0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onde sphérique.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4B2E6BC7" w14:textId="678F72D3" w:rsidR="000D23F7" w:rsidRPr="000D23F7" w:rsidRDefault="000D23F7" w:rsidP="000D23F7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0D23F7">
        <w:rPr>
          <w:rFonts w:ascii="Calibri" w:eastAsia="Calibri" w:hAnsi="Calibri" w:cs="Times New Roman"/>
        </w:rPr>
        <w:t>Établir à partir des principes de base de la physique (</w:t>
      </w:r>
      <w:proofErr w:type="spellStart"/>
      <w:r w:rsidRPr="000D23F7">
        <w:rPr>
          <w:rFonts w:ascii="Calibri" w:eastAsia="Calibri" w:hAnsi="Calibri" w:cs="Times New Roman"/>
        </w:rPr>
        <w:t>équ</w:t>
      </w:r>
      <w:proofErr w:type="spellEnd"/>
      <w:r w:rsidRPr="000D23F7">
        <w:rPr>
          <w:rFonts w:ascii="Calibri" w:eastAsia="Calibri" w:hAnsi="Calibri" w:cs="Times New Roman"/>
        </w:rPr>
        <w:t>. Newton, Maxwell) l'équation d'ondes et donner la forme générale de la solution.</w:t>
      </w:r>
    </w:p>
    <w:p w14:paraId="4EE993D3" w14:textId="33E2F285" w:rsidR="000D23F7" w:rsidRPr="000D23F7" w:rsidRDefault="000D23F7" w:rsidP="000D23F7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0D23F7">
        <w:rPr>
          <w:rFonts w:ascii="Calibri" w:eastAsia="Calibri" w:hAnsi="Calibri" w:cs="Times New Roman"/>
        </w:rPr>
        <w:t xml:space="preserve">donner l'expression mathématique d'une onde plane périodique monochromatique </w:t>
      </w:r>
      <w:r w:rsidRPr="000D23F7">
        <w:rPr>
          <w:rFonts w:ascii="Calibri" w:eastAsia="Calibri" w:hAnsi="Calibri" w:cs="Times New Roman"/>
        </w:rPr>
        <w:t>unidimensionnelle</w:t>
      </w:r>
      <w:r w:rsidRPr="000D23F7">
        <w:rPr>
          <w:rFonts w:ascii="Calibri" w:eastAsia="Calibri" w:hAnsi="Calibri" w:cs="Times New Roman"/>
        </w:rPr>
        <w:t>; en identifier les caractéristiques de base (fréquence, longueur d'onde et vitesse de propagation dans un milieu).</w:t>
      </w:r>
    </w:p>
    <w:p w14:paraId="71D8DA05" w14:textId="39C8457B" w:rsidR="000D23F7" w:rsidRPr="000D23F7" w:rsidRDefault="000D23F7" w:rsidP="000D23F7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0D23F7">
        <w:rPr>
          <w:rFonts w:ascii="Calibri" w:eastAsia="Calibri" w:hAnsi="Calibri" w:cs="Times New Roman"/>
        </w:rPr>
        <w:t>de définir la puissance et l’intensité d’une onde (plane, cylindrique, sphérique)</w:t>
      </w:r>
    </w:p>
    <w:p w14:paraId="2730DFE3" w14:textId="4EC4B6B2" w:rsidR="000D23F7" w:rsidRPr="000D23F7" w:rsidRDefault="000D23F7" w:rsidP="000D23F7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0D23F7">
        <w:rPr>
          <w:rFonts w:ascii="Calibri" w:eastAsia="Calibri" w:hAnsi="Calibri" w:cs="Times New Roman"/>
        </w:rPr>
        <w:t>d’exploiter le principe de conservation d’énergie/de puissance pour calculer un bilan de puissance d’intensité d’une onde progressive.</w:t>
      </w:r>
    </w:p>
    <w:p w14:paraId="41725E83" w14:textId="77777777" w:rsidR="009969FA" w:rsidRP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</w:p>
    <w:p w14:paraId="1DD07895" w14:textId="7CD81D2E" w:rsidR="007D3287" w:rsidRPr="007D3287" w:rsidRDefault="00CA1DE0" w:rsidP="007D3287">
      <w:pPr>
        <w:pStyle w:val="Titre3"/>
      </w:pPr>
      <w:r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37D8B905" w14:textId="50AFE707" w:rsidR="000D23F7" w:rsidRPr="00D87850" w:rsidRDefault="000D23F7" w:rsidP="000D23F7">
      <w:r>
        <w:rPr>
          <w:rFonts w:ascii="Calibri" w:eastAsia="Calibri" w:hAnsi="Calibri" w:cs="Times New Roman"/>
        </w:rPr>
        <w:t xml:space="preserve">Préparation en groupe d’une présentation </w:t>
      </w:r>
      <w:r>
        <w:t>Powerpoint de max 5min mettant en évidence les</w:t>
      </w:r>
      <w:r w:rsidRPr="009F3D4E">
        <w:t xml:space="preserve"> </w:t>
      </w:r>
      <w:r>
        <w:t>nouveaux concepts appris, leur mise en œuvre et la solution chiffrée au problème posé.</w:t>
      </w:r>
    </w:p>
    <w:p w14:paraId="03EF36C2" w14:textId="27425C39" w:rsidR="008B1D28" w:rsidRDefault="008B1D28" w:rsidP="008B1D28">
      <w:pPr>
        <w:spacing w:after="160" w:line="259" w:lineRule="auto"/>
        <w:rPr>
          <w:rFonts w:ascii="Calibri" w:eastAsia="Calibri" w:hAnsi="Calibri" w:cs="Times New Roman"/>
        </w:rPr>
      </w:pP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57BEF147" w:rsidR="0078351C" w:rsidRPr="00407998" w:rsidRDefault="00856978" w:rsidP="000D23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</w:t>
      </w:r>
      <w:r w:rsidR="000D23F7">
        <w:rPr>
          <w:rFonts w:ascii="Calibri" w:eastAsia="Calibri" w:hAnsi="Calibri" w:cs="Times New Roman"/>
        </w:rPr>
        <w:t>en auditoire (amphi) d</w:t>
      </w:r>
      <w:r>
        <w:rPr>
          <w:rFonts w:ascii="Calibri" w:eastAsia="Calibri" w:hAnsi="Calibri" w:cs="Times New Roman"/>
        </w:rPr>
        <w:t xml:space="preserve">es </w:t>
      </w:r>
      <w:r w:rsidR="000D23F7">
        <w:rPr>
          <w:rFonts w:ascii="Calibri" w:eastAsia="Calibri" w:hAnsi="Calibri" w:cs="Times New Roman"/>
        </w:rPr>
        <w:t>groupes d’</w:t>
      </w:r>
      <w:r>
        <w:rPr>
          <w:rFonts w:ascii="Calibri" w:eastAsia="Calibri" w:hAnsi="Calibri" w:cs="Times New Roman"/>
        </w:rPr>
        <w:t>étudiants</w:t>
      </w:r>
      <w:r w:rsidR="000D23F7">
        <w:rPr>
          <w:rFonts w:ascii="Calibri" w:eastAsia="Calibri" w:hAnsi="Calibri" w:cs="Times New Roman"/>
        </w:rPr>
        <w:t xml:space="preserve"> seront </w:t>
      </w:r>
      <w:r w:rsidR="000D23F7">
        <w:t>t</w:t>
      </w:r>
      <w:r w:rsidR="000D23F7">
        <w:t>ir</w:t>
      </w:r>
      <w:r w:rsidR="000D23F7">
        <w:t>és</w:t>
      </w:r>
      <w:r w:rsidR="000D23F7">
        <w:t xml:space="preserve"> au sort pour présenter</w:t>
      </w:r>
      <w:r w:rsidR="000D23F7" w:rsidRPr="009F3D4E">
        <w:t xml:space="preserve"> </w:t>
      </w:r>
      <w:r w:rsidR="000D23F7">
        <w:t>devant le</w:t>
      </w:r>
      <w:r w:rsidR="000D23F7">
        <w:t>ur</w:t>
      </w:r>
      <w:r w:rsidR="000D23F7">
        <w:t xml:space="preserve">s pairs </w:t>
      </w:r>
      <w:r w:rsidR="000D23F7">
        <w:t>la présentation préparée</w:t>
      </w:r>
      <w:r w:rsidR="000D23F7">
        <w:t>.</w:t>
      </w:r>
      <w:r w:rsidR="000D23F7">
        <w:t xml:space="preserve"> L’</w:t>
      </w:r>
      <w:r>
        <w:rPr>
          <w:rFonts w:ascii="Calibri" w:eastAsia="Calibri" w:hAnsi="Calibri" w:cs="Times New Roman"/>
        </w:rPr>
        <w:t xml:space="preserve">enseignant </w:t>
      </w:r>
      <w:r w:rsidR="000D23F7">
        <w:rPr>
          <w:rFonts w:ascii="Calibri" w:eastAsia="Calibri" w:hAnsi="Calibri" w:cs="Times New Roman"/>
        </w:rPr>
        <w:t>exploitera les présentations pour</w:t>
      </w:r>
      <w:r>
        <w:rPr>
          <w:rFonts w:ascii="Calibri" w:eastAsia="Calibri" w:hAnsi="Calibri" w:cs="Times New Roman"/>
        </w:rPr>
        <w:t xml:space="preserve"> donner un feedback</w:t>
      </w:r>
      <w:r w:rsidR="000D23F7">
        <w:rPr>
          <w:rFonts w:ascii="Calibri" w:eastAsia="Calibri" w:hAnsi="Calibri" w:cs="Times New Roman"/>
        </w:rPr>
        <w:t xml:space="preserve"> qui débouchera sur un cours de restructuration.</w:t>
      </w:r>
      <w:r>
        <w:rPr>
          <w:rFonts w:ascii="Calibri" w:eastAsia="Calibri" w:hAnsi="Calibri" w:cs="Times New Roman"/>
        </w:rPr>
        <w:t xml:space="preserve">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23F7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7698F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760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B552A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502B-BD35-410B-B3DE-F80ACDC8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3</cp:revision>
  <cp:lastPrinted>2015-01-19T10:24:00Z</cp:lastPrinted>
  <dcterms:created xsi:type="dcterms:W3CDTF">2018-02-09T13:26:00Z</dcterms:created>
  <dcterms:modified xsi:type="dcterms:W3CDTF">2018-02-09T13:37:00Z</dcterms:modified>
</cp:coreProperties>
</file>