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FC99" w14:textId="5F351BCF" w:rsidR="007D3B01" w:rsidRPr="007D3B01" w:rsidRDefault="007D3B01" w:rsidP="007D3B01">
      <w:pPr>
        <w:pStyle w:val="Titre1"/>
        <w:jc w:val="center"/>
        <w:rPr>
          <w:noProof/>
          <w:color w:val="C00000"/>
          <w:sz w:val="28"/>
          <w:szCs w:val="28"/>
        </w:rPr>
      </w:pPr>
      <w:bookmarkStart w:id="0" w:name="_Toc161065323"/>
      <w:r w:rsidRPr="007D3B01">
        <w:rPr>
          <w:noProof/>
          <w:color w:val="C00000"/>
          <w:sz w:val="44"/>
          <w:szCs w:val="44"/>
        </w:rPr>
        <w:t>Description des sketchnotes</w:t>
      </w:r>
      <w:r w:rsidR="00227CB9" w:rsidRPr="00227CB9">
        <w:rPr>
          <w:color w:val="C00000"/>
        </w:rPr>
        <w:t xml:space="preserve"> </w:t>
      </w:r>
      <w:r w:rsidR="00227CB9">
        <w:rPr>
          <w:color w:val="C00000"/>
        </w:rPr>
        <w:t>« </w:t>
      </w:r>
      <w:r w:rsidR="000A62AE">
        <w:rPr>
          <w:color w:val="C00000"/>
        </w:rPr>
        <w:t>Conception</w:t>
      </w:r>
      <w:r w:rsidR="0031208A">
        <w:rPr>
          <w:color w:val="C00000"/>
        </w:rPr>
        <w:t xml:space="preserve"> de Ressources Educatives Libres</w:t>
      </w:r>
      <w:r w:rsidR="00227CB9">
        <w:rPr>
          <w:color w:val="C00000"/>
        </w:rPr>
        <w:t> »</w:t>
      </w:r>
    </w:p>
    <w:p w14:paraId="42C68C71" w14:textId="77777777" w:rsidR="007D3B01" w:rsidRPr="00DD5C0E" w:rsidRDefault="007D3B01" w:rsidP="007D3B01">
      <w:pPr>
        <w:pStyle w:val="Titre2"/>
        <w:rPr>
          <w:rFonts w:cstheme="majorHAnsi"/>
          <w:noProof/>
          <w:color w:val="C00000"/>
        </w:rPr>
      </w:pPr>
      <w:bookmarkStart w:id="1" w:name="_Toc161065318"/>
      <w:r w:rsidRPr="00DD5C0E">
        <w:rPr>
          <w:rFonts w:cstheme="majorHAnsi"/>
          <w:noProof/>
          <w:color w:val="C00000"/>
        </w:rPr>
        <w:t>Contextualisation</w:t>
      </w:r>
      <w:bookmarkEnd w:id="1"/>
    </w:p>
    <w:p w14:paraId="0261B993" w14:textId="5D98F210" w:rsidR="005B724C" w:rsidRDefault="007D3B01" w:rsidP="007D3B01">
      <w:pPr>
        <w:rPr>
          <w:rFonts w:asciiTheme="majorHAnsi" w:hAnsiTheme="majorHAnsi" w:cstheme="majorHAnsi"/>
          <w:noProof/>
          <w:szCs w:val="24"/>
        </w:rPr>
      </w:pPr>
      <w:r w:rsidRPr="00DD5C0E">
        <w:rPr>
          <w:rFonts w:asciiTheme="majorHAnsi" w:hAnsiTheme="majorHAnsi" w:cstheme="majorHAnsi"/>
          <w:noProof/>
          <w:szCs w:val="24"/>
        </w:rPr>
        <w:t>Ce</w:t>
      </w:r>
      <w:r>
        <w:rPr>
          <w:rFonts w:asciiTheme="majorHAnsi" w:hAnsiTheme="majorHAnsi" w:cstheme="majorHAnsi"/>
          <w:noProof/>
          <w:szCs w:val="24"/>
        </w:rPr>
        <w:t xml:space="preserve"> document </w:t>
      </w:r>
      <w:r w:rsidR="005B724C">
        <w:rPr>
          <w:rFonts w:asciiTheme="majorHAnsi" w:hAnsiTheme="majorHAnsi" w:cstheme="majorHAnsi"/>
          <w:noProof/>
          <w:szCs w:val="24"/>
        </w:rPr>
        <w:t>est</w:t>
      </w:r>
      <w:r>
        <w:rPr>
          <w:rFonts w:asciiTheme="majorHAnsi" w:hAnsiTheme="majorHAnsi" w:cstheme="majorHAnsi"/>
          <w:noProof/>
          <w:szCs w:val="24"/>
        </w:rPr>
        <w:t xml:space="preserve"> une description de</w:t>
      </w:r>
      <w:r w:rsidR="005B724C">
        <w:rPr>
          <w:rFonts w:asciiTheme="majorHAnsi" w:hAnsiTheme="majorHAnsi" w:cstheme="majorHAnsi"/>
          <w:noProof/>
          <w:szCs w:val="24"/>
        </w:rPr>
        <w:t>s</w:t>
      </w:r>
      <w:r>
        <w:rPr>
          <w:rFonts w:asciiTheme="majorHAnsi" w:hAnsiTheme="majorHAnsi" w:cstheme="majorHAnsi"/>
          <w:noProof/>
          <w:szCs w:val="24"/>
        </w:rPr>
        <w:t xml:space="preserve"> sketchnotes de la page </w:t>
      </w:r>
      <w:r w:rsidR="005B724C">
        <w:rPr>
          <w:rFonts w:asciiTheme="majorHAnsi" w:hAnsiTheme="majorHAnsi" w:cstheme="majorHAnsi"/>
          <w:noProof/>
          <w:szCs w:val="24"/>
        </w:rPr>
        <w:t xml:space="preserve">url suivante, </w:t>
      </w:r>
      <w:hyperlink r:id="rId7" w:history="1">
        <w:r w:rsidR="0034271E" w:rsidRPr="0034271E">
          <w:rPr>
            <w:rStyle w:val="Lienhypertexte"/>
            <w:rFonts w:asciiTheme="majorHAnsi" w:hAnsiTheme="majorHAnsi" w:cstheme="majorHAnsi"/>
            <w:noProof/>
            <w:szCs w:val="24"/>
          </w:rPr>
          <w:t>https://oer.uclouvain.be/jspui/handle/20.500.12279/1088</w:t>
        </w:r>
      </w:hyperlink>
      <w:r w:rsidR="005B724C">
        <w:rPr>
          <w:rFonts w:asciiTheme="majorHAnsi" w:hAnsiTheme="majorHAnsi" w:cstheme="majorHAnsi"/>
          <w:noProof/>
          <w:szCs w:val="24"/>
        </w:rPr>
        <w:t>, intitulée « </w:t>
      </w:r>
      <w:r w:rsidR="0031208A">
        <w:rPr>
          <w:rFonts w:asciiTheme="majorHAnsi" w:hAnsiTheme="majorHAnsi" w:cstheme="majorHAnsi"/>
          <w:noProof/>
          <w:szCs w:val="24"/>
        </w:rPr>
        <w:t xml:space="preserve">La </w:t>
      </w:r>
      <w:r w:rsidR="0034271E">
        <w:rPr>
          <w:rFonts w:asciiTheme="majorHAnsi" w:hAnsiTheme="majorHAnsi" w:cstheme="majorHAnsi"/>
          <w:noProof/>
          <w:szCs w:val="24"/>
        </w:rPr>
        <w:t>conception</w:t>
      </w:r>
      <w:r w:rsidR="0031208A">
        <w:rPr>
          <w:rFonts w:asciiTheme="majorHAnsi" w:hAnsiTheme="majorHAnsi" w:cstheme="majorHAnsi"/>
          <w:noProof/>
          <w:szCs w:val="24"/>
        </w:rPr>
        <w:t xml:space="preserve"> de ressources éducatibes libres</w:t>
      </w:r>
      <w:r w:rsidR="005B724C">
        <w:rPr>
          <w:rFonts w:asciiTheme="majorHAnsi" w:hAnsiTheme="majorHAnsi" w:cstheme="majorHAnsi"/>
          <w:noProof/>
          <w:szCs w:val="24"/>
        </w:rPr>
        <w:t xml:space="preserve"> », sur la plateforme </w:t>
      </w:r>
      <w:r>
        <w:rPr>
          <w:rFonts w:asciiTheme="majorHAnsi" w:hAnsiTheme="majorHAnsi" w:cstheme="majorHAnsi"/>
          <w:noProof/>
          <w:szCs w:val="24"/>
        </w:rPr>
        <w:t>OER-UCLouvain</w:t>
      </w:r>
      <w:r w:rsidR="005B724C">
        <w:rPr>
          <w:rFonts w:asciiTheme="majorHAnsi" w:hAnsiTheme="majorHAnsi" w:cstheme="majorHAnsi"/>
          <w:noProof/>
          <w:szCs w:val="24"/>
        </w:rPr>
        <w:t xml:space="preserve">. Le document est une aide à la compréhension et à la réutilisation des sketchnotes. </w:t>
      </w:r>
      <w:r w:rsidR="0031208A">
        <w:rPr>
          <w:rFonts w:asciiTheme="majorHAnsi" w:hAnsiTheme="majorHAnsi" w:cstheme="majorHAnsi"/>
          <w:noProof/>
          <w:szCs w:val="24"/>
        </w:rPr>
        <w:t>Ces</w:t>
      </w:r>
      <w:r w:rsidR="005B724C">
        <w:rPr>
          <w:rFonts w:asciiTheme="majorHAnsi" w:hAnsiTheme="majorHAnsi" w:cstheme="majorHAnsi"/>
          <w:noProof/>
          <w:szCs w:val="24"/>
        </w:rPr>
        <w:t xml:space="preserve"> sketchnotes ont été crées dans le but de sensibiliser, former et accompagner les enseignant·es universitaires ainsi que les formateur·rices à l’éducation ouverte, ou en anglais Open Education (OE).</w:t>
      </w:r>
    </w:p>
    <w:p w14:paraId="60E4B712" w14:textId="77777777" w:rsidR="007D3B01" w:rsidRPr="00DD317D" w:rsidRDefault="007D3B01" w:rsidP="007D3B01">
      <w:pPr>
        <w:pStyle w:val="Titre2"/>
        <w:rPr>
          <w:rFonts w:cstheme="majorHAnsi"/>
          <w:noProof/>
          <w:color w:val="C00000"/>
        </w:rPr>
      </w:pPr>
      <w:r w:rsidRPr="00DD317D">
        <w:rPr>
          <w:rFonts w:cstheme="majorHAnsi"/>
          <w:noProof/>
          <w:color w:val="C00000"/>
        </w:rPr>
        <w:t>Contact</w:t>
      </w:r>
      <w:bookmarkEnd w:id="0"/>
    </w:p>
    <w:p w14:paraId="415026EC" w14:textId="0401CC70" w:rsidR="007D3B01" w:rsidRDefault="007D3B01" w:rsidP="007D3B01">
      <w:pPr>
        <w:rPr>
          <w:rFonts w:asciiTheme="majorHAnsi" w:hAnsiTheme="majorHAnsi" w:cstheme="majorHAnsi"/>
          <w:noProof/>
          <w:szCs w:val="24"/>
        </w:rPr>
      </w:pPr>
      <w:r>
        <w:rPr>
          <w:rFonts w:asciiTheme="majorHAnsi" w:hAnsiTheme="majorHAnsi" w:cstheme="majorHAnsi"/>
          <w:noProof/>
          <w:szCs w:val="24"/>
        </w:rPr>
        <w:t xml:space="preserve">Ce texte a été écrit par Justine Fromentin avec l’aide de </w:t>
      </w:r>
      <w:r w:rsidRPr="007D3B01">
        <w:rPr>
          <w:rFonts w:asciiTheme="majorHAnsi" w:hAnsiTheme="majorHAnsi" w:cstheme="majorHAnsi"/>
          <w:noProof/>
          <w:szCs w:val="24"/>
        </w:rPr>
        <w:t>OpenAI. (202</w:t>
      </w:r>
      <w:r>
        <w:rPr>
          <w:rFonts w:asciiTheme="majorHAnsi" w:hAnsiTheme="majorHAnsi" w:cstheme="majorHAnsi"/>
          <w:noProof/>
          <w:szCs w:val="24"/>
        </w:rPr>
        <w:t>5</w:t>
      </w:r>
      <w:r w:rsidRPr="007D3B01">
        <w:rPr>
          <w:rFonts w:asciiTheme="majorHAnsi" w:hAnsiTheme="majorHAnsi" w:cstheme="majorHAnsi"/>
          <w:noProof/>
          <w:szCs w:val="24"/>
        </w:rPr>
        <w:t xml:space="preserve">, </w:t>
      </w:r>
      <w:r>
        <w:rPr>
          <w:rFonts w:asciiTheme="majorHAnsi" w:hAnsiTheme="majorHAnsi" w:cstheme="majorHAnsi"/>
          <w:noProof/>
          <w:szCs w:val="24"/>
        </w:rPr>
        <w:t>juin</w:t>
      </w:r>
      <w:r w:rsidRPr="007D3B01">
        <w:rPr>
          <w:rFonts w:asciiTheme="majorHAnsi" w:hAnsiTheme="majorHAnsi" w:cstheme="majorHAnsi"/>
          <w:noProof/>
          <w:szCs w:val="24"/>
        </w:rPr>
        <w:t>)</w:t>
      </w:r>
      <w:r>
        <w:rPr>
          <w:rFonts w:asciiTheme="majorHAnsi" w:hAnsiTheme="majorHAnsi" w:cstheme="majorHAnsi"/>
          <w:noProof/>
          <w:szCs w:val="24"/>
        </w:rPr>
        <w:t>.</w:t>
      </w:r>
      <w:r w:rsidRPr="007D3B01">
        <w:rPr>
          <w:rFonts w:asciiTheme="majorHAnsi" w:hAnsiTheme="majorHAnsi" w:cstheme="majorHAnsi"/>
          <w:noProof/>
          <w:szCs w:val="24"/>
        </w:rPr>
        <w:t xml:space="preserve"> ChatGPT </w:t>
      </w:r>
    </w:p>
    <w:p w14:paraId="3AF20F77" w14:textId="77777777" w:rsidR="007D3B01" w:rsidRPr="00DD5C0E" w:rsidRDefault="007D3B01" w:rsidP="007D3B01">
      <w:pPr>
        <w:rPr>
          <w:rFonts w:asciiTheme="majorHAnsi" w:hAnsiTheme="majorHAnsi" w:cstheme="majorHAnsi"/>
          <w:noProof/>
          <w:szCs w:val="24"/>
        </w:rPr>
      </w:pPr>
      <w:r w:rsidRPr="00DD5C0E">
        <w:rPr>
          <w:rFonts w:asciiTheme="majorHAnsi" w:hAnsiTheme="majorHAnsi" w:cstheme="majorHAnsi"/>
          <w:noProof/>
          <w:szCs w:val="24"/>
        </w:rPr>
        <w:t>Une question ? Ecrivez-nous</w:t>
      </w:r>
      <w:r w:rsidRPr="00DD5C0E">
        <w:rPr>
          <w:rFonts w:asciiTheme="majorHAnsi" w:hAnsiTheme="majorHAnsi" w:cstheme="majorHAnsi"/>
        </w:rPr>
        <w:t xml:space="preserve"> : </w:t>
      </w:r>
      <w:hyperlink r:id="rId8" w:history="1">
        <w:r w:rsidRPr="00DD5C0E">
          <w:rPr>
            <w:rStyle w:val="Lienhypertexte"/>
            <w:rFonts w:cstheme="majorHAnsi"/>
            <w:noProof/>
            <w:szCs w:val="24"/>
          </w:rPr>
          <w:t>OpenEducation-LLL@uclouvain.be</w:t>
        </w:r>
      </w:hyperlink>
      <w:r w:rsidRPr="00DD5C0E">
        <w:rPr>
          <w:rFonts w:asciiTheme="majorHAnsi" w:hAnsiTheme="majorHAnsi" w:cstheme="majorHAnsi"/>
          <w:noProof/>
          <w:szCs w:val="24"/>
        </w:rPr>
        <w:t xml:space="preserve"> </w:t>
      </w:r>
    </w:p>
    <w:p w14:paraId="73481900" w14:textId="77777777" w:rsidR="007D3B01" w:rsidRPr="00DD5C0E" w:rsidRDefault="007D3B01" w:rsidP="007D3B01">
      <w:pPr>
        <w:pStyle w:val="Titre2"/>
        <w:rPr>
          <w:rFonts w:cstheme="majorHAnsi"/>
          <w:noProof/>
          <w:color w:val="C00000"/>
        </w:rPr>
      </w:pPr>
      <w:bookmarkStart w:id="2" w:name="_Toc161065324"/>
      <w:r w:rsidRPr="00DD5C0E">
        <w:rPr>
          <w:rFonts w:cstheme="majorHAnsi"/>
          <w:noProof/>
          <w:color w:val="C00000"/>
        </w:rPr>
        <w:t>Dernière mise-à-jour</w:t>
      </w:r>
      <w:bookmarkEnd w:id="2"/>
    </w:p>
    <w:p w14:paraId="2FF40DDC" w14:textId="27C5786F" w:rsidR="007D3B01" w:rsidRPr="00DD5C0E" w:rsidRDefault="007D3B01" w:rsidP="007D3B01">
      <w:pPr>
        <w:rPr>
          <w:rFonts w:asciiTheme="majorHAnsi" w:hAnsiTheme="majorHAnsi" w:cstheme="majorHAnsi"/>
          <w:noProof/>
          <w:szCs w:val="24"/>
        </w:rPr>
      </w:pPr>
      <w:r>
        <w:rPr>
          <w:rFonts w:asciiTheme="majorHAnsi" w:hAnsiTheme="majorHAnsi" w:cstheme="majorHAnsi"/>
          <w:noProof/>
          <w:szCs w:val="24"/>
        </w:rPr>
        <w:t>2025-06-17</w:t>
      </w:r>
    </w:p>
    <w:p w14:paraId="50294C62" w14:textId="77777777" w:rsidR="00573F75" w:rsidRPr="00DD5C0E" w:rsidRDefault="00573F75" w:rsidP="00573F75">
      <w:pPr>
        <w:pStyle w:val="Titre2"/>
        <w:rPr>
          <w:rFonts w:cstheme="majorHAnsi"/>
          <w:noProof/>
          <w:color w:val="C00000"/>
        </w:rPr>
      </w:pPr>
      <w:bookmarkStart w:id="3" w:name="_Toc161065322"/>
      <w:r w:rsidRPr="00DD5C0E">
        <w:rPr>
          <w:rFonts w:cstheme="majorHAnsi"/>
          <w:noProof/>
          <w:color w:val="C00000"/>
        </w:rPr>
        <w:t>Liens utiles complémentaires</w:t>
      </w:r>
      <w:bookmarkEnd w:id="3"/>
    </w:p>
    <w:p w14:paraId="5B642EE1" w14:textId="77777777" w:rsidR="00573F75" w:rsidRDefault="00573F75" w:rsidP="00573F75">
      <w:pPr>
        <w:pStyle w:val="Paragraphedeliste"/>
        <w:numPr>
          <w:ilvl w:val="0"/>
          <w:numId w:val="18"/>
        </w:numPr>
      </w:pPr>
      <w:r w:rsidRPr="00573F75">
        <w:rPr>
          <w:rFonts w:asciiTheme="majorHAnsi" w:hAnsiTheme="majorHAnsi" w:cstheme="majorHAnsi"/>
          <w:noProof/>
          <w:szCs w:val="24"/>
        </w:rPr>
        <w:t>Site de l’UNESCO sur les ressources éducatives libres :</w:t>
      </w:r>
      <w:r w:rsidRPr="00573F75">
        <w:t xml:space="preserve"> </w:t>
      </w:r>
      <w:hyperlink r:id="rId9" w:history="1">
        <w:r w:rsidRPr="00573F75">
          <w:rPr>
            <w:rStyle w:val="Lienhypertexte"/>
          </w:rPr>
          <w:t>https://www.unesco.org/fr/open-educational-resources</w:t>
        </w:r>
      </w:hyperlink>
    </w:p>
    <w:p w14:paraId="2D67616E" w14:textId="77777777" w:rsidR="00573F75" w:rsidRDefault="00573F75" w:rsidP="00573F75">
      <w:pPr>
        <w:pStyle w:val="Paragraphedeliste"/>
        <w:numPr>
          <w:ilvl w:val="0"/>
          <w:numId w:val="18"/>
        </w:numPr>
      </w:pPr>
      <w:proofErr w:type="spellStart"/>
      <w:r w:rsidRPr="00573F75">
        <w:t>Pil</w:t>
      </w:r>
      <w:proofErr w:type="spellEnd"/>
      <w:r w:rsidRPr="00573F75">
        <w:t xml:space="preserve">. C. Mathelart. (2019). </w:t>
      </w:r>
      <w:r w:rsidRPr="00573F75">
        <w:rPr>
          <w:i/>
          <w:iCs/>
        </w:rPr>
        <w:t>Open Education – Quelques clés pour s’en emparer. </w:t>
      </w:r>
      <w:r>
        <w:t xml:space="preserve">: </w:t>
      </w:r>
      <w:hyperlink r:id="rId10" w:history="1">
        <w:r w:rsidRPr="00573F75">
          <w:rPr>
            <w:rStyle w:val="Lienhypertexte"/>
          </w:rPr>
          <w:t>https://oer.uclouvain.be/jspui/handle/20.500.12279/587</w:t>
        </w:r>
      </w:hyperlink>
      <w:r w:rsidRPr="00573F75">
        <w:t xml:space="preserve"> </w:t>
      </w:r>
    </w:p>
    <w:p w14:paraId="291B7B62" w14:textId="07CED120" w:rsidR="003B01E3" w:rsidRPr="002D6A95" w:rsidRDefault="003B01E3" w:rsidP="00573F75">
      <w:pPr>
        <w:pStyle w:val="Paragraphedeliste"/>
        <w:numPr>
          <w:ilvl w:val="0"/>
          <w:numId w:val="18"/>
        </w:numPr>
        <w:rPr>
          <w:lang w:val="en-US"/>
        </w:rPr>
      </w:pPr>
      <w:proofErr w:type="spellStart"/>
      <w:r w:rsidRPr="002D6A95">
        <w:lastRenderedPageBreak/>
        <w:t>Jacqmot</w:t>
      </w:r>
      <w:proofErr w:type="spellEnd"/>
      <w:r w:rsidRPr="002D6A95">
        <w:t xml:space="preserve">, C., </w:t>
      </w:r>
      <w:proofErr w:type="spellStart"/>
      <w:r w:rsidRPr="002D6A95">
        <w:t>Docq</w:t>
      </w:r>
      <w:proofErr w:type="spellEnd"/>
      <w:r w:rsidRPr="002D6A95">
        <w:t xml:space="preserve">, F. </w:t>
      </w:r>
      <w:r w:rsidR="002D6A95" w:rsidRPr="002D6A95">
        <w:t>et Deville, Y</w:t>
      </w:r>
      <w:r w:rsidR="002D6A95">
        <w:t>.</w:t>
      </w:r>
      <w:r w:rsidRPr="002D6A95">
        <w:t xml:space="preserve"> (2020). </w:t>
      </w:r>
      <w:r w:rsidR="002D6A95" w:rsidRPr="002D6A95">
        <w:rPr>
          <w:lang w:val="en-US"/>
        </w:rPr>
        <w:t xml:space="preserve">A Framework to Understand, </w:t>
      </w:r>
      <w:proofErr w:type="spellStart"/>
      <w:r w:rsidR="002D6A95" w:rsidRPr="002D6A95">
        <w:rPr>
          <w:lang w:val="en-US"/>
        </w:rPr>
        <w:t>Analyse</w:t>
      </w:r>
      <w:proofErr w:type="spellEnd"/>
      <w:r w:rsidR="002D6A95" w:rsidRPr="002D6A95">
        <w:rPr>
          <w:lang w:val="en-US"/>
        </w:rPr>
        <w:t xml:space="preserve"> and Desc</w:t>
      </w:r>
      <w:r w:rsidR="002D6A95">
        <w:rPr>
          <w:lang w:val="en-US"/>
        </w:rPr>
        <w:t xml:space="preserve">ribe Online and Open Education in Higher Education. </w:t>
      </w:r>
      <w:r w:rsidR="002D6A95" w:rsidRPr="002D6A95">
        <w:rPr>
          <w:i/>
          <w:iCs/>
          <w:lang w:val="en-US"/>
        </w:rPr>
        <w:t>CSEDU</w:t>
      </w:r>
      <w:r w:rsidR="002D6A95">
        <w:rPr>
          <w:lang w:val="en-US"/>
        </w:rPr>
        <w:t xml:space="preserve">. </w:t>
      </w:r>
      <w:hyperlink r:id="rId11" w:history="1">
        <w:r w:rsidR="002D6A95" w:rsidRPr="002D6A95">
          <w:rPr>
            <w:rStyle w:val="Lienhypertexte"/>
            <w:lang w:val="en-US"/>
          </w:rPr>
          <w:t>https://oer.uclouvain.be/jspui/handle/20.500.12279/783</w:t>
        </w:r>
      </w:hyperlink>
    </w:p>
    <w:p w14:paraId="72117DD1" w14:textId="4A453D96" w:rsidR="00573F75" w:rsidRPr="00BD4B9D" w:rsidRDefault="00573F75" w:rsidP="00573F75">
      <w:pPr>
        <w:pStyle w:val="Paragraphedeliste"/>
        <w:numPr>
          <w:ilvl w:val="0"/>
          <w:numId w:val="18"/>
        </w:numPr>
        <w:rPr>
          <w:b/>
          <w:bCs/>
          <w:i/>
          <w:iCs/>
        </w:rPr>
      </w:pPr>
      <w:r>
        <w:t xml:space="preserve">Parcours d’auto-apprentissage sur Open Moodle : Depoterre, S. et Fromentin, J. (2024). </w:t>
      </w:r>
      <w:r w:rsidRPr="00BD4B9D">
        <w:rPr>
          <w:i/>
          <w:iCs/>
        </w:rPr>
        <w:t xml:space="preserve">Mes premiers pas pour enrichir mes cours avec des ressources éducatives libres. </w:t>
      </w:r>
      <w:hyperlink r:id="rId12" w:history="1">
        <w:r w:rsidR="00BD4B9D" w:rsidRPr="00573F75">
          <w:rPr>
            <w:rStyle w:val="Lienhypertexte"/>
          </w:rPr>
          <w:t>https://openmoodle.uclouvain.be/blocks/cblue_catalogue/presentation.php?courseid=89</w:t>
        </w:r>
      </w:hyperlink>
    </w:p>
    <w:p w14:paraId="14471EB9" w14:textId="38BADB69" w:rsidR="003B01E3" w:rsidRPr="0034271E" w:rsidRDefault="00BD4B9D" w:rsidP="003B01E3">
      <w:pPr>
        <w:pStyle w:val="Paragraphedeliste"/>
        <w:numPr>
          <w:ilvl w:val="0"/>
          <w:numId w:val="18"/>
        </w:numPr>
        <w:rPr>
          <w:b/>
          <w:bCs/>
        </w:rPr>
      </w:pPr>
      <w:r>
        <w:t>Parcours d’auto-apprentissage sur Open Moodle :</w:t>
      </w:r>
      <w:r w:rsidRPr="00BD4B9D">
        <w:rPr>
          <w:b/>
          <w:bCs/>
        </w:rPr>
        <w:t xml:space="preserve"> </w:t>
      </w:r>
      <w:r>
        <w:t>Depoterre, S. (2024).</w:t>
      </w:r>
      <w:r w:rsidRPr="00BD4B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</w:t>
      </w:r>
      <w:r w:rsidRPr="00BD4B9D">
        <w:rPr>
          <w:i/>
          <w:iCs/>
        </w:rPr>
        <w:t xml:space="preserve">Où trouver des ressources éducatives libres - </w:t>
      </w:r>
      <w:proofErr w:type="spellStart"/>
      <w:r w:rsidRPr="00BD4B9D">
        <w:rPr>
          <w:i/>
          <w:iCs/>
        </w:rPr>
        <w:t>Finding</w:t>
      </w:r>
      <w:proofErr w:type="spellEnd"/>
      <w:r w:rsidRPr="00BD4B9D">
        <w:rPr>
          <w:i/>
          <w:iCs/>
        </w:rPr>
        <w:t xml:space="preserve"> Open </w:t>
      </w:r>
      <w:proofErr w:type="spellStart"/>
      <w:r w:rsidRPr="00BD4B9D">
        <w:rPr>
          <w:i/>
          <w:iCs/>
        </w:rPr>
        <w:t>Educational</w:t>
      </w:r>
      <w:proofErr w:type="spellEnd"/>
      <w:r w:rsidRPr="00BD4B9D">
        <w:rPr>
          <w:i/>
          <w:iCs/>
        </w:rPr>
        <w:t xml:space="preserve"> </w:t>
      </w:r>
      <w:proofErr w:type="spellStart"/>
      <w:r w:rsidRPr="00BD4B9D">
        <w:rPr>
          <w:i/>
          <w:iCs/>
        </w:rPr>
        <w:t>Resources</w:t>
      </w:r>
      <w:proofErr w:type="spellEnd"/>
      <w:r>
        <w:rPr>
          <w:b/>
          <w:bCs/>
        </w:rPr>
        <w:t xml:space="preserve">. </w:t>
      </w:r>
      <w:hyperlink r:id="rId13" w:history="1">
        <w:r w:rsidRPr="00BD4B9D">
          <w:rPr>
            <w:rStyle w:val="Lienhypertexte"/>
          </w:rPr>
          <w:t>https://openmoodle.uclouvain.be/blocks/cblue_catalogue/presentation.php?courseid=15</w:t>
        </w:r>
      </w:hyperlink>
    </w:p>
    <w:p w14:paraId="410408F0" w14:textId="77777777" w:rsidR="0034271E" w:rsidRDefault="0034271E" w:rsidP="0034271E">
      <w:pPr>
        <w:pStyle w:val="Paragraphedeliste"/>
        <w:numPr>
          <w:ilvl w:val="0"/>
          <w:numId w:val="18"/>
        </w:numPr>
        <w:rPr>
          <w:b/>
          <w:bCs/>
        </w:rPr>
      </w:pPr>
      <w:r>
        <w:t>Parcours d’auto-apprentissage sur Open Moodle :</w:t>
      </w:r>
      <w:r>
        <w:rPr>
          <w:b/>
          <w:bCs/>
        </w:rPr>
        <w:t xml:space="preserve"> </w:t>
      </w:r>
      <w:r>
        <w:t>Louette, F. (2024).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</w:t>
      </w:r>
      <w:r>
        <w:rPr>
          <w:i/>
          <w:iCs/>
        </w:rPr>
        <w:t>Partager ses ressources avec les licences Creative Commons</w:t>
      </w:r>
      <w:r>
        <w:rPr>
          <w:b/>
          <w:bCs/>
        </w:rPr>
        <w:t xml:space="preserve">. </w:t>
      </w:r>
      <w:hyperlink r:id="rId14" w:history="1">
        <w:r>
          <w:rPr>
            <w:rStyle w:val="Lienhypertexte"/>
          </w:rPr>
          <w:t>https://openmoodle.uclouvain.be/blocks/cblue_catalogue/presentation.php?courseid=38</w:t>
        </w:r>
      </w:hyperlink>
    </w:p>
    <w:p w14:paraId="3D00E136" w14:textId="79220E8E" w:rsidR="0034271E" w:rsidRPr="0034271E" w:rsidRDefault="0034271E" w:rsidP="0034271E">
      <w:pPr>
        <w:pStyle w:val="Paragraphedeliste"/>
        <w:numPr>
          <w:ilvl w:val="0"/>
          <w:numId w:val="18"/>
        </w:numPr>
        <w:rPr>
          <w:b/>
          <w:bCs/>
          <w:i/>
          <w:iCs/>
        </w:rPr>
      </w:pPr>
      <w:r>
        <w:t>Parcours d’auto-apprentissage sur Open Moodle :</w:t>
      </w:r>
      <w:r>
        <w:rPr>
          <w:b/>
          <w:bCs/>
        </w:rPr>
        <w:t xml:space="preserve"> </w:t>
      </w:r>
      <w:r>
        <w:t>Depoterre, S. (2024)</w:t>
      </w:r>
      <w:r w:rsidRPr="0034271E">
        <w:t>.</w:t>
      </w:r>
      <w:r w:rsidRPr="0034271E">
        <w:rPr>
          <w:rFonts w:ascii="Times New Roman" w:eastAsia="Times New Roman" w:hAnsi="Times New Roman" w:cs="Times New Roman"/>
          <w:kern w:val="0"/>
          <w:sz w:val="36"/>
          <w:szCs w:val="36"/>
          <w:lang w:eastAsia="fr-BE"/>
          <w14:ligatures w14:val="none"/>
        </w:rPr>
        <w:t xml:space="preserve"> </w:t>
      </w:r>
      <w:r w:rsidRPr="0034271E">
        <w:rPr>
          <w:i/>
          <w:iCs/>
        </w:rPr>
        <w:t>Concevoir et partager des ressources éducatives libres pour toutes et tous</w:t>
      </w:r>
      <w:r>
        <w:rPr>
          <w:i/>
          <w:iCs/>
        </w:rPr>
        <w:t>.</w:t>
      </w:r>
      <w:r w:rsidRPr="0034271E">
        <w:rPr>
          <w:b/>
          <w:bCs/>
          <w:i/>
          <w:iCs/>
        </w:rPr>
        <w:t xml:space="preserve"> </w:t>
      </w:r>
      <w:hyperlink r:id="rId15" w:history="1">
        <w:r w:rsidRPr="0034271E">
          <w:rPr>
            <w:rStyle w:val="Lienhypertexte"/>
          </w:rPr>
          <w:t>https://openmoodle.uclouvain.be/blocks/cblue_catalogue/presentation.php?courseid=93</w:t>
        </w:r>
      </w:hyperlink>
    </w:p>
    <w:p w14:paraId="02860C0D" w14:textId="77777777" w:rsidR="00573F75" w:rsidRPr="00573F75" w:rsidRDefault="00573F75" w:rsidP="00573F75">
      <w:pPr>
        <w:pStyle w:val="Paragraphedeliste"/>
        <w:ind w:left="360"/>
        <w:rPr>
          <w:b/>
          <w:bCs/>
        </w:rPr>
      </w:pPr>
    </w:p>
    <w:p w14:paraId="3150F15F" w14:textId="7E3465BE" w:rsidR="00275D8F" w:rsidRPr="0034271E" w:rsidRDefault="0034271E" w:rsidP="00275D8F">
      <w:pPr>
        <w:pStyle w:val="Titre2"/>
        <w:rPr>
          <w:color w:val="C00000"/>
        </w:rPr>
      </w:pPr>
      <w:r w:rsidRPr="00573F75">
        <w:rPr>
          <w:color w:val="C00000"/>
        </w:rPr>
        <w:lastRenderedPageBreak/>
        <w:t xml:space="preserve">Description des </w:t>
      </w:r>
      <w:proofErr w:type="spellStart"/>
      <w:r w:rsidRPr="00573F75">
        <w:rPr>
          <w:color w:val="C00000"/>
        </w:rPr>
        <w:t>sketchnotes</w:t>
      </w:r>
      <w:proofErr w:type="spellEnd"/>
      <w:r w:rsidRPr="00573F75">
        <w:rPr>
          <w:color w:val="C00000"/>
        </w:rPr>
        <w:t xml:space="preserve"> sur </w:t>
      </w:r>
      <w:r>
        <w:rPr>
          <w:color w:val="C00000"/>
        </w:rPr>
        <w:t>« </w:t>
      </w:r>
      <w:r w:rsidR="00275D8F" w:rsidRPr="0034271E">
        <w:rPr>
          <w:color w:val="C00000"/>
        </w:rPr>
        <w:t>La conception de ressources éducatives libres</w:t>
      </w:r>
      <w:r>
        <w:rPr>
          <w:color w:val="C00000"/>
        </w:rPr>
        <w:t> »</w:t>
      </w:r>
    </w:p>
    <w:p w14:paraId="629DF86B" w14:textId="4E7B5866" w:rsidR="00275D8F" w:rsidRDefault="00084BA6" w:rsidP="00084BA6">
      <w:pPr>
        <w:pStyle w:val="Titre3"/>
      </w:pPr>
      <w:r>
        <w:t xml:space="preserve">Titre : </w:t>
      </w:r>
      <w:bookmarkStart w:id="4" w:name="_Hlk201071788"/>
      <w:r w:rsidR="00275D8F">
        <w:t xml:space="preserve">Les Open </w:t>
      </w:r>
      <w:proofErr w:type="spellStart"/>
      <w:r w:rsidR="00275D8F">
        <w:t>Educational</w:t>
      </w:r>
      <w:proofErr w:type="spellEnd"/>
      <w:r w:rsidR="00275D8F">
        <w:t xml:space="preserve"> </w:t>
      </w:r>
      <w:proofErr w:type="spellStart"/>
      <w:r w:rsidR="00275D8F">
        <w:t>Resources</w:t>
      </w:r>
      <w:proofErr w:type="spellEnd"/>
      <w:r w:rsidR="00275D8F">
        <w:t> : des outils pour construire ses cours</w:t>
      </w:r>
      <w:bookmarkEnd w:id="4"/>
    </w:p>
    <w:p w14:paraId="67D48C8B" w14:textId="65C62DE0" w:rsidR="00FF3D8B" w:rsidRDefault="00FF3D8B" w:rsidP="00FF3D8B">
      <w:pPr>
        <w:pStyle w:val="Paragraphedeliste"/>
        <w:numPr>
          <w:ilvl w:val="0"/>
          <w:numId w:val="16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7450B5" wp14:editId="2C359E2B">
            <wp:simplePos x="0" y="0"/>
            <wp:positionH relativeFrom="margin">
              <wp:posOffset>2966085</wp:posOffset>
            </wp:positionH>
            <wp:positionV relativeFrom="paragraph">
              <wp:posOffset>33655</wp:posOffset>
            </wp:positionV>
            <wp:extent cx="2790825" cy="1562100"/>
            <wp:effectExtent l="0" t="0" r="9525" b="0"/>
            <wp:wrapSquare wrapText="bothSides"/>
            <wp:docPr id="676596361" name="Image 6" descr="sketchnote les Open Educational Resources : des outils pour construire ses 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96361" name="Image 6" descr="sketchnote les Open Educational Resources : des outils pour construire ses cour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3E8">
        <w:rPr>
          <w:b/>
          <w:bCs/>
        </w:rPr>
        <w:t>Auteure :</w:t>
      </w:r>
      <w:r>
        <w:t xml:space="preserve"> Justine Fromentin</w:t>
      </w:r>
    </w:p>
    <w:p w14:paraId="6020968C" w14:textId="77777777" w:rsidR="00FF3D8B" w:rsidRDefault="00FF3D8B" w:rsidP="00FF3D8B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Date de création :</w:t>
      </w:r>
      <w:r>
        <w:t xml:space="preserve"> 2024</w:t>
      </w:r>
    </w:p>
    <w:p w14:paraId="5D3C61D5" w14:textId="1A21337C" w:rsidR="00FF3D8B" w:rsidRDefault="00FF3D8B" w:rsidP="00FF3D8B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Licence :</w:t>
      </w:r>
      <w:r w:rsidRPr="005B724C">
        <w:t xml:space="preserve"> </w:t>
      </w:r>
      <w:hyperlink r:id="rId17" w:history="1">
        <w:r w:rsidRPr="005B724C">
          <w:rPr>
            <w:rStyle w:val="Lienhypertexte"/>
          </w:rPr>
          <w:t>CC BY SA</w:t>
        </w:r>
      </w:hyperlink>
      <w:r w:rsidRPr="005B724C">
        <w:t xml:space="preserve"> (obligation de</w:t>
      </w:r>
      <w:r>
        <w:t xml:space="preserve"> citer l’auteure et de repartager le document avec la même licence)</w:t>
      </w:r>
    </w:p>
    <w:p w14:paraId="70821493" w14:textId="445493FB" w:rsidR="00FF3D8B" w:rsidRPr="00FF3D8B" w:rsidRDefault="00FF3D8B" w:rsidP="00FF3D8B">
      <w:pPr>
        <w:pStyle w:val="Paragraphedeliste"/>
        <w:numPr>
          <w:ilvl w:val="0"/>
          <w:numId w:val="16"/>
        </w:numPr>
      </w:pPr>
      <w:r w:rsidRPr="00DC03E8">
        <w:rPr>
          <w:b/>
          <w:bCs/>
        </w:rPr>
        <w:t>Pour citer la ressource :</w:t>
      </w:r>
      <w:r>
        <w:t xml:space="preserve"> Fromentin</w:t>
      </w:r>
      <w:r w:rsidRPr="00DC03E8">
        <w:t xml:space="preserve">, </w:t>
      </w:r>
      <w:r>
        <w:t xml:space="preserve">J. (2024). </w:t>
      </w:r>
      <w:r w:rsidRPr="00FF3D8B">
        <w:rPr>
          <w:i/>
          <w:iCs/>
        </w:rPr>
        <w:t xml:space="preserve">Les Open </w:t>
      </w:r>
      <w:proofErr w:type="spellStart"/>
      <w:r w:rsidRPr="00FF3D8B">
        <w:rPr>
          <w:i/>
          <w:iCs/>
        </w:rPr>
        <w:t>Educational</w:t>
      </w:r>
      <w:proofErr w:type="spellEnd"/>
      <w:r w:rsidRPr="00FF3D8B">
        <w:rPr>
          <w:i/>
          <w:iCs/>
        </w:rPr>
        <w:t xml:space="preserve"> </w:t>
      </w:r>
      <w:proofErr w:type="spellStart"/>
      <w:r w:rsidRPr="00FF3D8B">
        <w:rPr>
          <w:i/>
          <w:iCs/>
        </w:rPr>
        <w:t>Resources</w:t>
      </w:r>
      <w:proofErr w:type="spellEnd"/>
      <w:r w:rsidRPr="00FF3D8B">
        <w:rPr>
          <w:i/>
          <w:iCs/>
        </w:rPr>
        <w:t> </w:t>
      </w:r>
      <w:r>
        <w:rPr>
          <w:i/>
          <w:iCs/>
        </w:rPr>
        <w:t>-</w:t>
      </w:r>
      <w:r w:rsidRPr="00FF3D8B">
        <w:rPr>
          <w:i/>
          <w:iCs/>
        </w:rPr>
        <w:t xml:space="preserve"> des outils pour construire ses cours </w:t>
      </w:r>
      <w:r w:rsidRPr="00FF3D8B">
        <w:t>[</w:t>
      </w:r>
      <w:proofErr w:type="spellStart"/>
      <w:r w:rsidRPr="00FF3D8B">
        <w:t>Sketchnote</w:t>
      </w:r>
      <w:proofErr w:type="spellEnd"/>
      <w:r w:rsidRPr="00FF3D8B">
        <w:t xml:space="preserve">]. </w:t>
      </w:r>
      <w:hyperlink r:id="rId18" w:history="1">
        <w:r w:rsidRPr="00FF3D8B">
          <w:rPr>
            <w:rStyle w:val="Lienhypertexte"/>
          </w:rPr>
          <w:t>https://oer.uclouvain.be/jspui/handle/20.500.12279/1088</w:t>
        </w:r>
      </w:hyperlink>
    </w:p>
    <w:p w14:paraId="495C3055" w14:textId="6AAC3FE6" w:rsidR="00FF3D8B" w:rsidRPr="00DC03E8" w:rsidRDefault="00FF3D8B" w:rsidP="00FF3D8B">
      <w:pPr>
        <w:pStyle w:val="Titre4"/>
        <w:rPr>
          <w:szCs w:val="24"/>
        </w:rPr>
      </w:pPr>
      <w:r w:rsidRPr="00DC03E8">
        <w:rPr>
          <w:szCs w:val="24"/>
        </w:rPr>
        <w:t>Description</w:t>
      </w:r>
    </w:p>
    <w:p w14:paraId="28B16065" w14:textId="7BBDCA77" w:rsidR="000E7A9E" w:rsidRPr="000E7A9E" w:rsidRDefault="000E7A9E" w:rsidP="000E7A9E">
      <w:r w:rsidRPr="000E7A9E">
        <w:t xml:space="preserve">Ce </w:t>
      </w:r>
      <w:proofErr w:type="spellStart"/>
      <w:r w:rsidRPr="000E7A9E">
        <w:t>sketchnote</w:t>
      </w:r>
      <w:proofErr w:type="spellEnd"/>
      <w:r w:rsidRPr="000E7A9E">
        <w:t xml:space="preserve"> propose une visualisation structurée en diagramme vertical, à la manière d’un arbre généalogique, pour illustrer la manière dont les</w:t>
      </w:r>
      <w:r>
        <w:t xml:space="preserve"> ressources éducatives libres, ou en anglais </w:t>
      </w:r>
      <w:r w:rsidRPr="00FF3D8B">
        <w:rPr>
          <w:b/>
          <w:bCs/>
        </w:rPr>
        <w:t xml:space="preserve">open </w:t>
      </w:r>
      <w:proofErr w:type="spellStart"/>
      <w:r w:rsidRPr="00FF3D8B">
        <w:rPr>
          <w:b/>
          <w:bCs/>
        </w:rPr>
        <w:t>educational</w:t>
      </w:r>
      <w:proofErr w:type="spellEnd"/>
      <w:r w:rsidRPr="00FF3D8B">
        <w:rPr>
          <w:b/>
          <w:bCs/>
        </w:rPr>
        <w:t xml:space="preserve"> </w:t>
      </w:r>
      <w:proofErr w:type="spellStart"/>
      <w:r w:rsidRPr="00FF3D8B">
        <w:rPr>
          <w:b/>
          <w:bCs/>
        </w:rPr>
        <w:t>resources</w:t>
      </w:r>
      <w:proofErr w:type="spellEnd"/>
      <w:r w:rsidRPr="00FF3D8B">
        <w:rPr>
          <w:b/>
          <w:bCs/>
        </w:rPr>
        <w:t xml:space="preserve"> (OER)</w:t>
      </w:r>
      <w:r w:rsidR="00FF3D8B">
        <w:t>,</w:t>
      </w:r>
      <w:r w:rsidRPr="000E7A9E">
        <w:t xml:space="preserve"> peuvent être mobilisées dans la construction de cours, depuis les premiers gestes d’exploration jusqu’à la diffusion.</w:t>
      </w:r>
    </w:p>
    <w:p w14:paraId="37CBC7B4" w14:textId="0FA769F4" w:rsidR="000E7A9E" w:rsidRPr="000E7A9E" w:rsidRDefault="000E7A9E" w:rsidP="000E7A9E">
      <w:r w:rsidRPr="000E7A9E">
        <w:t>Chaque usage est représenté par une icône facilitant la compréhension visuelle.</w:t>
      </w:r>
    </w:p>
    <w:p w14:paraId="1FB90308" w14:textId="77777777" w:rsidR="000E7A9E" w:rsidRPr="000E7A9E" w:rsidRDefault="000E7A9E" w:rsidP="000E7A9E">
      <w:pPr>
        <w:numPr>
          <w:ilvl w:val="0"/>
          <w:numId w:val="13"/>
        </w:numPr>
      </w:pPr>
      <w:r w:rsidRPr="000E7A9E">
        <w:t xml:space="preserve">En haut du diagramme trône l’usage fondamental : </w:t>
      </w:r>
      <w:r w:rsidRPr="000E7A9E">
        <w:rPr>
          <w:b/>
          <w:bCs/>
        </w:rPr>
        <w:t>chercher</w:t>
      </w:r>
      <w:r w:rsidRPr="000E7A9E">
        <w:t>, point de départ du processus.</w:t>
      </w:r>
    </w:p>
    <w:p w14:paraId="17B61E0E" w14:textId="77777777" w:rsidR="000E7A9E" w:rsidRPr="000E7A9E" w:rsidRDefault="000E7A9E" w:rsidP="000E7A9E">
      <w:pPr>
        <w:numPr>
          <w:ilvl w:val="0"/>
          <w:numId w:val="13"/>
        </w:numPr>
      </w:pPr>
      <w:r w:rsidRPr="000E7A9E">
        <w:t>De cette action initiale partent deux flèches menant vers :</w:t>
      </w:r>
    </w:p>
    <w:p w14:paraId="40ABB1E3" w14:textId="77777777" w:rsidR="000E7A9E" w:rsidRPr="000E7A9E" w:rsidRDefault="000E7A9E" w:rsidP="000E7A9E">
      <w:pPr>
        <w:numPr>
          <w:ilvl w:val="1"/>
          <w:numId w:val="13"/>
        </w:numPr>
      </w:pPr>
      <w:r w:rsidRPr="000E7A9E">
        <w:rPr>
          <w:b/>
          <w:bCs/>
        </w:rPr>
        <w:t>Télécharger</w:t>
      </w:r>
      <w:r w:rsidRPr="000E7A9E">
        <w:t xml:space="preserve"> (extraction technique de la ressource)</w:t>
      </w:r>
    </w:p>
    <w:p w14:paraId="15D43127" w14:textId="77777777" w:rsidR="000E7A9E" w:rsidRPr="000E7A9E" w:rsidRDefault="000E7A9E" w:rsidP="000E7A9E">
      <w:pPr>
        <w:numPr>
          <w:ilvl w:val="1"/>
          <w:numId w:val="13"/>
        </w:numPr>
      </w:pPr>
      <w:r w:rsidRPr="000E7A9E">
        <w:rPr>
          <w:b/>
          <w:bCs/>
        </w:rPr>
        <w:t>S’inspirer</w:t>
      </w:r>
      <w:r w:rsidRPr="000E7A9E">
        <w:t xml:space="preserve"> (utilisation intellectuelle ou créative de la ressource)</w:t>
      </w:r>
    </w:p>
    <w:p w14:paraId="086E56ED" w14:textId="77777777" w:rsidR="000E7A9E" w:rsidRPr="000E7A9E" w:rsidRDefault="000E7A9E" w:rsidP="000E7A9E">
      <w:r w:rsidRPr="000E7A9E">
        <w:lastRenderedPageBreak/>
        <w:t>Ces deux branches ouvrent ensuite sur plusieurs possibilités :</w:t>
      </w:r>
    </w:p>
    <w:p w14:paraId="0C096697" w14:textId="77777777" w:rsidR="000E7A9E" w:rsidRPr="000E7A9E" w:rsidRDefault="000E7A9E" w:rsidP="000E7A9E">
      <w:pPr>
        <w:numPr>
          <w:ilvl w:val="0"/>
          <w:numId w:val="14"/>
        </w:numPr>
      </w:pPr>
      <w:r w:rsidRPr="000E7A9E">
        <w:t>Depuis télécharger, deux flèches mènent vers :</w:t>
      </w:r>
    </w:p>
    <w:p w14:paraId="5FB173F0" w14:textId="249879AD" w:rsidR="000E7A9E" w:rsidRPr="000E7A9E" w:rsidRDefault="000E7A9E" w:rsidP="000E7A9E">
      <w:pPr>
        <w:numPr>
          <w:ilvl w:val="1"/>
          <w:numId w:val="14"/>
        </w:numPr>
      </w:pPr>
      <w:r w:rsidRPr="000E7A9E">
        <w:rPr>
          <w:b/>
          <w:bCs/>
        </w:rPr>
        <w:t>Réutiliser</w:t>
      </w:r>
      <w:r w:rsidRPr="000E7A9E">
        <w:t xml:space="preserve"> (utiliser tel quel)</w:t>
      </w:r>
    </w:p>
    <w:p w14:paraId="35B9AA29" w14:textId="77777777" w:rsidR="000E7A9E" w:rsidRPr="000E7A9E" w:rsidRDefault="000E7A9E" w:rsidP="000E7A9E">
      <w:pPr>
        <w:numPr>
          <w:ilvl w:val="1"/>
          <w:numId w:val="14"/>
        </w:numPr>
      </w:pPr>
      <w:r w:rsidRPr="000E7A9E">
        <w:rPr>
          <w:b/>
          <w:bCs/>
        </w:rPr>
        <w:t>Adapter</w:t>
      </w:r>
      <w:r w:rsidRPr="000E7A9E">
        <w:t xml:space="preserve"> (modifier le contenu pour l’ajuster à un nouveau contexte)</w:t>
      </w:r>
    </w:p>
    <w:p w14:paraId="2EC1B6EB" w14:textId="77777777" w:rsidR="000E7A9E" w:rsidRPr="000E7A9E" w:rsidRDefault="000E7A9E" w:rsidP="000E7A9E">
      <w:pPr>
        <w:numPr>
          <w:ilvl w:val="0"/>
          <w:numId w:val="14"/>
        </w:numPr>
      </w:pPr>
      <w:r w:rsidRPr="000E7A9E">
        <w:t xml:space="preserve">Depuis </w:t>
      </w:r>
      <w:r w:rsidRPr="000E7A9E">
        <w:rPr>
          <w:b/>
          <w:bCs/>
        </w:rPr>
        <w:t>s’inspirer</w:t>
      </w:r>
      <w:r w:rsidRPr="000E7A9E">
        <w:t>, trois flèches s’étendent vers :</w:t>
      </w:r>
    </w:p>
    <w:p w14:paraId="58932EE9" w14:textId="77777777" w:rsidR="000E7A9E" w:rsidRPr="000E7A9E" w:rsidRDefault="000E7A9E" w:rsidP="000E7A9E">
      <w:pPr>
        <w:numPr>
          <w:ilvl w:val="1"/>
          <w:numId w:val="14"/>
        </w:numPr>
      </w:pPr>
      <w:r w:rsidRPr="000E7A9E">
        <w:rPr>
          <w:b/>
          <w:bCs/>
        </w:rPr>
        <w:t>Adapter</w:t>
      </w:r>
      <w:r w:rsidRPr="000E7A9E">
        <w:t xml:space="preserve"> (connexion avec l’usage déjà accessible depuis "télécharger")</w:t>
      </w:r>
    </w:p>
    <w:p w14:paraId="217B7CCF" w14:textId="77777777" w:rsidR="000E7A9E" w:rsidRPr="000E7A9E" w:rsidRDefault="000E7A9E" w:rsidP="000E7A9E">
      <w:pPr>
        <w:numPr>
          <w:ilvl w:val="1"/>
          <w:numId w:val="14"/>
        </w:numPr>
      </w:pPr>
      <w:r w:rsidRPr="000E7A9E">
        <w:rPr>
          <w:b/>
          <w:bCs/>
        </w:rPr>
        <w:t>Créer</w:t>
      </w:r>
      <w:r w:rsidRPr="000E7A9E">
        <w:t xml:space="preserve"> (concevoir un contenu nouveau à partir d’idées ou modèles existants)</w:t>
      </w:r>
    </w:p>
    <w:p w14:paraId="196FD4B6" w14:textId="0EA71EBE" w:rsidR="000E7A9E" w:rsidRPr="000E7A9E" w:rsidRDefault="000E7A9E" w:rsidP="000E7A9E">
      <w:pPr>
        <w:numPr>
          <w:ilvl w:val="1"/>
          <w:numId w:val="14"/>
        </w:numPr>
      </w:pPr>
      <w:proofErr w:type="spellStart"/>
      <w:r w:rsidRPr="000E7A9E">
        <w:rPr>
          <w:b/>
          <w:bCs/>
        </w:rPr>
        <w:t>Co-créer</w:t>
      </w:r>
      <w:proofErr w:type="spellEnd"/>
      <w:r w:rsidRPr="000E7A9E">
        <w:rPr>
          <w:b/>
          <w:bCs/>
        </w:rPr>
        <w:t xml:space="preserve"> avec </w:t>
      </w:r>
      <w:proofErr w:type="gramStart"/>
      <w:r w:rsidRPr="000E7A9E">
        <w:rPr>
          <w:b/>
          <w:bCs/>
        </w:rPr>
        <w:t xml:space="preserve">les </w:t>
      </w:r>
      <w:proofErr w:type="spellStart"/>
      <w:r w:rsidRPr="000E7A9E">
        <w:rPr>
          <w:b/>
          <w:bCs/>
        </w:rPr>
        <w:t>étudiant</w:t>
      </w:r>
      <w:proofErr w:type="gramEnd"/>
      <w:r>
        <w:rPr>
          <w:b/>
          <w:bCs/>
        </w:rPr>
        <w:t>·e</w:t>
      </w:r>
      <w:r w:rsidRPr="000E7A9E">
        <w:rPr>
          <w:b/>
          <w:bCs/>
        </w:rPr>
        <w:t>s</w:t>
      </w:r>
      <w:proofErr w:type="spellEnd"/>
      <w:r w:rsidRPr="000E7A9E">
        <w:rPr>
          <w:b/>
          <w:bCs/>
        </w:rPr>
        <w:t xml:space="preserve"> ou collègues</w:t>
      </w:r>
      <w:r w:rsidRPr="000E7A9E">
        <w:t xml:space="preserve"> (production collaborative)</w:t>
      </w:r>
    </w:p>
    <w:p w14:paraId="724016D7" w14:textId="70C2A271" w:rsidR="000E7A9E" w:rsidRPr="000E7A9E" w:rsidRDefault="000E7A9E" w:rsidP="000E7A9E">
      <w:r w:rsidRPr="000E7A9E">
        <w:t xml:space="preserve">En bas du diagramme, une accolade ouvrante englobe les </w:t>
      </w:r>
      <w:r>
        <w:t xml:space="preserve">usages </w:t>
      </w:r>
      <w:r w:rsidRPr="000E7A9E">
        <w:t xml:space="preserve">réutiliser, adapter, créer et </w:t>
      </w:r>
      <w:proofErr w:type="spellStart"/>
      <w:r w:rsidRPr="000E7A9E">
        <w:t>co-créer</w:t>
      </w:r>
      <w:proofErr w:type="spellEnd"/>
      <w:r w:rsidRPr="000E7A9E">
        <w:t>, pour converger vers un usage final</w:t>
      </w:r>
      <w:r>
        <w:t>, celui de</w:t>
      </w:r>
      <w:r w:rsidRPr="000E7A9E">
        <w:t xml:space="preserve"> </w:t>
      </w:r>
      <w:r w:rsidRPr="000E7A9E">
        <w:rPr>
          <w:b/>
          <w:bCs/>
        </w:rPr>
        <w:t>diffuser</w:t>
      </w:r>
      <w:r>
        <w:t xml:space="preserve">. La </w:t>
      </w:r>
      <w:r w:rsidR="00B02FA0">
        <w:t>propagation</w:t>
      </w:r>
      <w:r>
        <w:t xml:space="preserve"> du savoir peut prendre la forme de la publication, de la redistribution ou de l’enseignement.</w:t>
      </w:r>
    </w:p>
    <w:p w14:paraId="13F26EE7" w14:textId="4F8B254E" w:rsidR="004759BD" w:rsidRPr="004759BD" w:rsidRDefault="000E7A9E">
      <w:r w:rsidRPr="000E7A9E">
        <w:t xml:space="preserve">Ce </w:t>
      </w:r>
      <w:proofErr w:type="spellStart"/>
      <w:r w:rsidRPr="000E7A9E">
        <w:t>sketchnote</w:t>
      </w:r>
      <w:proofErr w:type="spellEnd"/>
      <w:r w:rsidRPr="000E7A9E">
        <w:t xml:space="preserve"> illustre ainsi une progression des usages des OER, depuis une posture d’exploration jusqu’à une posture de partage actif. Il met en lumière les multiples chemins possibles pour intégrer </w:t>
      </w:r>
      <w:r w:rsidR="00FF3D8B">
        <w:t>des OER</w:t>
      </w:r>
      <w:r w:rsidRPr="000E7A9E">
        <w:t xml:space="preserve"> dans ses pratiques pédagogiques, tout en valorisant la créativité individuelle et collaborative.</w:t>
      </w:r>
    </w:p>
    <w:sectPr w:rsidR="004759BD" w:rsidRPr="004759B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9251" w14:textId="77777777" w:rsidR="005A7F38" w:rsidRDefault="005A7F38" w:rsidP="007D3B01">
      <w:pPr>
        <w:spacing w:before="0" w:after="0" w:line="240" w:lineRule="auto"/>
      </w:pPr>
      <w:r>
        <w:separator/>
      </w:r>
    </w:p>
  </w:endnote>
  <w:endnote w:type="continuationSeparator" w:id="0">
    <w:p w14:paraId="31811C53" w14:textId="77777777" w:rsidR="005A7F38" w:rsidRDefault="005A7F38" w:rsidP="007D3B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DA7C" w14:textId="48268D26" w:rsidR="007D3B01" w:rsidRDefault="007D3B01">
    <w:pPr>
      <w:pStyle w:val="Pieddepage"/>
    </w:pPr>
    <w:r>
      <w:rPr>
        <w:noProof/>
      </w:rPr>
      <w:drawing>
        <wp:inline distT="0" distB="0" distL="0" distR="0" wp14:anchorId="0A01CF10" wp14:editId="4E339E43">
          <wp:extent cx="5760720" cy="1089025"/>
          <wp:effectExtent l="0" t="0" r="0" b="0"/>
          <wp:docPr id="290099992" name="Image 1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099992" name="Image 1" descr="Une image contenant texte, Police, capture d’écran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A721" w14:textId="77777777" w:rsidR="005A7F38" w:rsidRDefault="005A7F38" w:rsidP="007D3B01">
      <w:pPr>
        <w:spacing w:before="0" w:after="0" w:line="240" w:lineRule="auto"/>
      </w:pPr>
      <w:r>
        <w:separator/>
      </w:r>
    </w:p>
  </w:footnote>
  <w:footnote w:type="continuationSeparator" w:id="0">
    <w:p w14:paraId="73AEDD68" w14:textId="77777777" w:rsidR="005A7F38" w:rsidRDefault="005A7F38" w:rsidP="007D3B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DE4"/>
    <w:multiLevelType w:val="multilevel"/>
    <w:tmpl w:val="5E7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659CB"/>
    <w:multiLevelType w:val="multilevel"/>
    <w:tmpl w:val="34F4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22F63"/>
    <w:multiLevelType w:val="multilevel"/>
    <w:tmpl w:val="3AB6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8374C"/>
    <w:multiLevelType w:val="multilevel"/>
    <w:tmpl w:val="3498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10724"/>
    <w:multiLevelType w:val="multilevel"/>
    <w:tmpl w:val="9A2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F4EBC"/>
    <w:multiLevelType w:val="hybridMultilevel"/>
    <w:tmpl w:val="A0AC5ED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F1454"/>
    <w:multiLevelType w:val="multilevel"/>
    <w:tmpl w:val="09F0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266D5"/>
    <w:multiLevelType w:val="multilevel"/>
    <w:tmpl w:val="73E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86B0D"/>
    <w:multiLevelType w:val="multilevel"/>
    <w:tmpl w:val="393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7709F"/>
    <w:multiLevelType w:val="multilevel"/>
    <w:tmpl w:val="B1E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D2144"/>
    <w:multiLevelType w:val="hybridMultilevel"/>
    <w:tmpl w:val="C65AEE0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613A9"/>
    <w:multiLevelType w:val="multilevel"/>
    <w:tmpl w:val="E2B8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534C7"/>
    <w:multiLevelType w:val="multilevel"/>
    <w:tmpl w:val="E35C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C6EB3"/>
    <w:multiLevelType w:val="multilevel"/>
    <w:tmpl w:val="19E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64AD6"/>
    <w:multiLevelType w:val="hybridMultilevel"/>
    <w:tmpl w:val="5C689C4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A9344F"/>
    <w:multiLevelType w:val="multilevel"/>
    <w:tmpl w:val="CD1E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13DBB"/>
    <w:multiLevelType w:val="multilevel"/>
    <w:tmpl w:val="FA3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857C9"/>
    <w:multiLevelType w:val="multilevel"/>
    <w:tmpl w:val="0ED0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060023">
    <w:abstractNumId w:val="11"/>
  </w:num>
  <w:num w:numId="2" w16cid:durableId="157037809">
    <w:abstractNumId w:val="2"/>
  </w:num>
  <w:num w:numId="3" w16cid:durableId="499737206">
    <w:abstractNumId w:val="8"/>
  </w:num>
  <w:num w:numId="4" w16cid:durableId="690381326">
    <w:abstractNumId w:val="13"/>
  </w:num>
  <w:num w:numId="5" w16cid:durableId="2139371077">
    <w:abstractNumId w:val="1"/>
  </w:num>
  <w:num w:numId="6" w16cid:durableId="1678270522">
    <w:abstractNumId w:val="4"/>
  </w:num>
  <w:num w:numId="7" w16cid:durableId="1226834502">
    <w:abstractNumId w:val="12"/>
  </w:num>
  <w:num w:numId="8" w16cid:durableId="1321737603">
    <w:abstractNumId w:val="3"/>
  </w:num>
  <w:num w:numId="9" w16cid:durableId="1249314449">
    <w:abstractNumId w:val="15"/>
  </w:num>
  <w:num w:numId="10" w16cid:durableId="1513568194">
    <w:abstractNumId w:val="16"/>
  </w:num>
  <w:num w:numId="11" w16cid:durableId="2092315562">
    <w:abstractNumId w:val="17"/>
  </w:num>
  <w:num w:numId="12" w16cid:durableId="1642036651">
    <w:abstractNumId w:val="6"/>
  </w:num>
  <w:num w:numId="13" w16cid:durableId="94596509">
    <w:abstractNumId w:val="0"/>
  </w:num>
  <w:num w:numId="14" w16cid:durableId="1284120215">
    <w:abstractNumId w:val="9"/>
  </w:num>
  <w:num w:numId="15" w16cid:durableId="1291940341">
    <w:abstractNumId w:val="7"/>
  </w:num>
  <w:num w:numId="16" w16cid:durableId="682821257">
    <w:abstractNumId w:val="14"/>
  </w:num>
  <w:num w:numId="17" w16cid:durableId="619917310">
    <w:abstractNumId w:val="10"/>
  </w:num>
  <w:num w:numId="18" w16cid:durableId="992368079">
    <w:abstractNumId w:val="5"/>
  </w:num>
  <w:num w:numId="19" w16cid:durableId="174876887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ED"/>
    <w:rsid w:val="00056B7D"/>
    <w:rsid w:val="00065182"/>
    <w:rsid w:val="00067918"/>
    <w:rsid w:val="00084BA6"/>
    <w:rsid w:val="00086A2E"/>
    <w:rsid w:val="000971B6"/>
    <w:rsid w:val="000A62AE"/>
    <w:rsid w:val="000E7A9E"/>
    <w:rsid w:val="001042B5"/>
    <w:rsid w:val="001112AC"/>
    <w:rsid w:val="00192897"/>
    <w:rsid w:val="00224117"/>
    <w:rsid w:val="00227CB9"/>
    <w:rsid w:val="00247710"/>
    <w:rsid w:val="00275D8F"/>
    <w:rsid w:val="002818FC"/>
    <w:rsid w:val="002A2908"/>
    <w:rsid w:val="002D6A95"/>
    <w:rsid w:val="0031208A"/>
    <w:rsid w:val="0034271E"/>
    <w:rsid w:val="003A7DE3"/>
    <w:rsid w:val="003B01E3"/>
    <w:rsid w:val="00466A88"/>
    <w:rsid w:val="004759BD"/>
    <w:rsid w:val="004A6A41"/>
    <w:rsid w:val="004C2252"/>
    <w:rsid w:val="00514930"/>
    <w:rsid w:val="00544EB9"/>
    <w:rsid w:val="0056591A"/>
    <w:rsid w:val="00573F75"/>
    <w:rsid w:val="005A10A8"/>
    <w:rsid w:val="005A7F38"/>
    <w:rsid w:val="005B1D13"/>
    <w:rsid w:val="005B724C"/>
    <w:rsid w:val="006637F5"/>
    <w:rsid w:val="006662BE"/>
    <w:rsid w:val="006E11BF"/>
    <w:rsid w:val="00755664"/>
    <w:rsid w:val="0076759C"/>
    <w:rsid w:val="007D3B01"/>
    <w:rsid w:val="007E1F17"/>
    <w:rsid w:val="008A627A"/>
    <w:rsid w:val="008B4A12"/>
    <w:rsid w:val="008D61D2"/>
    <w:rsid w:val="0090099F"/>
    <w:rsid w:val="00900A94"/>
    <w:rsid w:val="009A40ED"/>
    <w:rsid w:val="009B7659"/>
    <w:rsid w:val="009D6A88"/>
    <w:rsid w:val="009E4797"/>
    <w:rsid w:val="00AE526E"/>
    <w:rsid w:val="00B02FA0"/>
    <w:rsid w:val="00B74B99"/>
    <w:rsid w:val="00BB3069"/>
    <w:rsid w:val="00BB6A08"/>
    <w:rsid w:val="00BD4B9D"/>
    <w:rsid w:val="00BE4DDF"/>
    <w:rsid w:val="00CA15BD"/>
    <w:rsid w:val="00CA1C70"/>
    <w:rsid w:val="00D359BB"/>
    <w:rsid w:val="00DA6224"/>
    <w:rsid w:val="00DC03E8"/>
    <w:rsid w:val="00E42253"/>
    <w:rsid w:val="00F058F9"/>
    <w:rsid w:val="00F126B6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A8CC3"/>
  <w15:chartTrackingRefBased/>
  <w15:docId w15:val="{EA83AE7A-B0CB-48CE-A77A-F13B09F5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E8"/>
    <w:pPr>
      <w:spacing w:before="120" w:after="280" w:line="360" w:lineRule="auto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4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4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4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4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4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A4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A4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A40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40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40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40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40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40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4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4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40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40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40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4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40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40E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D3B01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D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B01"/>
  </w:style>
  <w:style w:type="paragraph" w:styleId="Pieddepage">
    <w:name w:val="footer"/>
    <w:basedOn w:val="Normal"/>
    <w:link w:val="PieddepageCar"/>
    <w:uiPriority w:val="99"/>
    <w:unhideWhenUsed/>
    <w:rsid w:val="007D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B01"/>
  </w:style>
  <w:style w:type="character" w:styleId="Mentionnonrsolue">
    <w:name w:val="Unresolved Mention"/>
    <w:basedOn w:val="Policepardfaut"/>
    <w:uiPriority w:val="99"/>
    <w:semiHidden/>
    <w:unhideWhenUsed/>
    <w:rsid w:val="005B724C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73F75"/>
    <w:pPr>
      <w:spacing w:after="0" w:line="240" w:lineRule="auto"/>
    </w:pPr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573F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Education@uclouvain.be" TargetMode="External"/><Relationship Id="rId13" Type="http://schemas.openxmlformats.org/officeDocument/2006/relationships/hyperlink" Target="https://openmoodle.uclouvain.be/blocks/cblue_catalogue/presentation.php?courseid=15" TargetMode="External"/><Relationship Id="rId18" Type="http://schemas.openxmlformats.org/officeDocument/2006/relationships/hyperlink" Target="https://oer.uclouvain.be/jspui/handle/20.500.12279/108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er.uclouvain.be/jspui/handle/20.500.12279/1088" TargetMode="External"/><Relationship Id="rId12" Type="http://schemas.openxmlformats.org/officeDocument/2006/relationships/hyperlink" Target="https://openmoodle.uclouvain.be/blocks/cblue_catalogue/presentation.php?courseid=89" TargetMode="External"/><Relationship Id="rId17" Type="http://schemas.openxmlformats.org/officeDocument/2006/relationships/hyperlink" Target="https://creativecommons.org/licenses/by-sa/4.0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r.uclouvain.be/jspui/handle/20.500.12279/7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moodle.uclouvain.be/blocks/cblue_catalogue/presentation.php?courseid=93" TargetMode="External"/><Relationship Id="rId10" Type="http://schemas.openxmlformats.org/officeDocument/2006/relationships/hyperlink" Target="https://oer.uclouvain.be/jspui/handle/20.500.12279/58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esco.org/fr/open-educational-resources" TargetMode="External"/><Relationship Id="rId14" Type="http://schemas.openxmlformats.org/officeDocument/2006/relationships/hyperlink" Target="https://openmoodle.uclouvain.be/blocks/cblue_catalogue/presentation.php?courseid=3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Fromentin</dc:creator>
  <cp:keywords/>
  <dc:description/>
  <cp:lastModifiedBy>Justine Fromentin</cp:lastModifiedBy>
  <cp:revision>22</cp:revision>
  <dcterms:created xsi:type="dcterms:W3CDTF">2025-06-10T08:26:00Z</dcterms:created>
  <dcterms:modified xsi:type="dcterms:W3CDTF">2025-06-17T15:08:00Z</dcterms:modified>
</cp:coreProperties>
</file>